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72" w:rsidRPr="00063309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6330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63C74" w:rsidRPr="00063309" w:rsidRDefault="0067591C" w:rsidP="00163C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309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063309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0633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063309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063309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163C74" w:rsidRPr="00063309">
        <w:rPr>
          <w:rFonts w:ascii="Times New Roman" w:hAnsi="Times New Roman" w:cs="Times New Roman"/>
          <w:b/>
          <w:sz w:val="26"/>
          <w:szCs w:val="26"/>
        </w:rPr>
        <w:t>«</w:t>
      </w:r>
      <w:r w:rsidR="00163C74" w:rsidRPr="00063309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163C74" w:rsidRPr="00063309">
        <w:rPr>
          <w:rFonts w:ascii="Times New Roman" w:hAnsi="Times New Roman" w:cs="Times New Roman"/>
          <w:b/>
          <w:sz w:val="26"/>
          <w:szCs w:val="26"/>
        </w:rPr>
        <w:t>изменений в документацию по планировке и межеванию территории в границах микрорайонов № 11, № 14 города Обнинска, Калужской области, утвержденную постановлением администрации города Обнинска от 05.03.2025 № 535-п»</w:t>
      </w:r>
    </w:p>
    <w:p w:rsidR="00163C74" w:rsidRPr="00063309" w:rsidRDefault="00163C74" w:rsidP="00163C7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F4" w:rsidRPr="00063309" w:rsidRDefault="00163C74" w:rsidP="00163C74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 xml:space="preserve">22.04.2026                                                                                       </w:t>
      </w:r>
      <w:r w:rsidR="00A54873" w:rsidRPr="0006330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63309">
        <w:rPr>
          <w:rFonts w:ascii="Times New Roman" w:hAnsi="Times New Roman" w:cs="Times New Roman"/>
          <w:sz w:val="26"/>
          <w:szCs w:val="26"/>
        </w:rPr>
        <w:t xml:space="preserve">  г. Обнинск</w:t>
      </w:r>
    </w:p>
    <w:p w:rsidR="00F426F4" w:rsidRPr="00063309" w:rsidRDefault="00F426F4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7B74E9" w:rsidRPr="00063309" w:rsidRDefault="00B72224" w:rsidP="00163C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063309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063309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06330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163C74" w:rsidRPr="00063309">
        <w:rPr>
          <w:rFonts w:ascii="Times New Roman" w:hAnsi="Times New Roman" w:cs="Times New Roman"/>
          <w:sz w:val="26"/>
          <w:szCs w:val="26"/>
        </w:rPr>
        <w:t>«</w:t>
      </w:r>
      <w:r w:rsidR="00163C74" w:rsidRPr="00063309">
        <w:rPr>
          <w:rFonts w:ascii="Times New Roman" w:hAnsi="Times New Roman" w:cs="Times New Roman"/>
          <w:bCs/>
          <w:sz w:val="26"/>
          <w:szCs w:val="26"/>
        </w:rPr>
        <w:t xml:space="preserve">О внесении </w:t>
      </w:r>
      <w:r w:rsidR="00163C74" w:rsidRPr="00063309">
        <w:rPr>
          <w:rFonts w:ascii="Times New Roman" w:hAnsi="Times New Roman" w:cs="Times New Roman"/>
          <w:sz w:val="26"/>
          <w:szCs w:val="26"/>
        </w:rPr>
        <w:t xml:space="preserve">изменений в документацию по планировке и межеванию территории в границах микрорайонов № 11, № 14 города Обнинска, Калужской области, утвержденную постановлением администрации города Обнинска от 05.03.2025 № 535-п» </w:t>
      </w:r>
      <w:r w:rsidR="008F0973" w:rsidRPr="00063309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063309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063309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063309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063309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6" w:history="1">
        <w:r w:rsidR="00767DF5" w:rsidRPr="00063309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063309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063309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063309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063309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063309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063309">
        <w:rPr>
          <w:rFonts w:ascii="Times New Roman" w:hAnsi="Times New Roman" w:cs="Times New Roman"/>
          <w:sz w:val="26"/>
          <w:szCs w:val="26"/>
        </w:rPr>
        <w:t xml:space="preserve">от </w:t>
      </w:r>
      <w:r w:rsidR="00163C74" w:rsidRPr="00063309">
        <w:rPr>
          <w:rFonts w:ascii="Times New Roman" w:hAnsi="Times New Roman" w:cs="Times New Roman"/>
          <w:sz w:val="26"/>
          <w:szCs w:val="26"/>
        </w:rPr>
        <w:t>07.04.2026</w:t>
      </w:r>
      <w:r w:rsidR="00C40059" w:rsidRPr="00063309">
        <w:rPr>
          <w:rFonts w:ascii="Times New Roman" w:hAnsi="Times New Roman" w:cs="Times New Roman"/>
          <w:sz w:val="26"/>
          <w:szCs w:val="26"/>
        </w:rPr>
        <w:t xml:space="preserve"> № 2-пг</w:t>
      </w:r>
      <w:r w:rsidR="00DB74EB" w:rsidRPr="00063309">
        <w:rPr>
          <w:rFonts w:ascii="Times New Roman" w:hAnsi="Times New Roman" w:cs="Times New Roman"/>
          <w:sz w:val="26"/>
          <w:szCs w:val="26"/>
        </w:rPr>
        <w:t>.</w:t>
      </w:r>
    </w:p>
    <w:p w:rsidR="007B74E9" w:rsidRPr="00063309" w:rsidRDefault="0067591C" w:rsidP="00163C74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063309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Pr="00063309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063309">
        <w:rPr>
          <w:rFonts w:ascii="Times New Roman" w:hAnsi="Times New Roman" w:cs="Times New Roman"/>
          <w:sz w:val="26"/>
          <w:szCs w:val="26"/>
        </w:rPr>
        <w:t xml:space="preserve">от </w:t>
      </w:r>
      <w:r w:rsidR="007A3B50" w:rsidRPr="00063309">
        <w:rPr>
          <w:rFonts w:ascii="Times New Roman" w:hAnsi="Times New Roman" w:cs="Times New Roman"/>
          <w:sz w:val="26"/>
          <w:szCs w:val="26"/>
        </w:rPr>
        <w:t>21</w:t>
      </w:r>
      <w:r w:rsidR="008E31D1" w:rsidRPr="00063309">
        <w:rPr>
          <w:rFonts w:ascii="Times New Roman" w:hAnsi="Times New Roman" w:cs="Times New Roman"/>
          <w:sz w:val="26"/>
          <w:szCs w:val="26"/>
        </w:rPr>
        <w:t>.</w:t>
      </w:r>
      <w:r w:rsidR="007A3B50" w:rsidRPr="00063309">
        <w:rPr>
          <w:rFonts w:ascii="Times New Roman" w:hAnsi="Times New Roman" w:cs="Times New Roman"/>
          <w:sz w:val="26"/>
          <w:szCs w:val="26"/>
        </w:rPr>
        <w:t>04</w:t>
      </w:r>
      <w:r w:rsidR="009049DA" w:rsidRPr="00063309">
        <w:rPr>
          <w:rFonts w:ascii="Times New Roman" w:hAnsi="Times New Roman" w:cs="Times New Roman"/>
          <w:sz w:val="26"/>
          <w:szCs w:val="26"/>
        </w:rPr>
        <w:t>.2026</w:t>
      </w:r>
      <w:r w:rsidR="00617085" w:rsidRPr="00063309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063309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063309">
        <w:rPr>
          <w:rFonts w:ascii="Times New Roman" w:hAnsi="Times New Roman" w:cs="Times New Roman"/>
          <w:sz w:val="26"/>
          <w:szCs w:val="26"/>
        </w:rPr>
        <w:t xml:space="preserve"> </w:t>
      </w:r>
      <w:r w:rsidRPr="00063309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063309">
        <w:rPr>
          <w:rFonts w:ascii="Times New Roman" w:hAnsi="Times New Roman" w:cs="Times New Roman"/>
          <w:sz w:val="26"/>
          <w:szCs w:val="26"/>
        </w:rPr>
        <w:t>общественных обсуждений.</w:t>
      </w:r>
      <w:r w:rsidR="007C16A2" w:rsidRPr="000633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74E9" w:rsidRPr="00063309" w:rsidRDefault="007C16A2" w:rsidP="007A3B50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следующие замечания и предложения:</w:t>
      </w:r>
      <w:r w:rsidRPr="0006330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</w:t>
      </w:r>
    </w:p>
    <w:p w:rsidR="008C33E6" w:rsidRPr="00063309" w:rsidRDefault="007C16A2" w:rsidP="008C33E6">
      <w:pPr>
        <w:pStyle w:val="a3"/>
        <w:rPr>
          <w:b w:val="0"/>
          <w:sz w:val="26"/>
          <w:szCs w:val="26"/>
        </w:rPr>
      </w:pPr>
      <w:r w:rsidRPr="00063309">
        <w:rPr>
          <w:color w:val="FF0000"/>
          <w:sz w:val="26"/>
          <w:szCs w:val="26"/>
        </w:rPr>
        <w:t xml:space="preserve"> </w:t>
      </w:r>
      <w:r w:rsidR="008C33E6" w:rsidRPr="00063309">
        <w:rPr>
          <w:sz w:val="26"/>
          <w:szCs w:val="26"/>
        </w:rPr>
        <w:t>Таблица</w:t>
      </w:r>
    </w:p>
    <w:p w:rsidR="007A3B50" w:rsidRPr="00063309" w:rsidRDefault="008C33E6" w:rsidP="007A3B5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309">
        <w:rPr>
          <w:rFonts w:ascii="Times New Roman" w:hAnsi="Times New Roman" w:cs="Times New Roman"/>
          <w:b/>
          <w:sz w:val="26"/>
          <w:szCs w:val="26"/>
        </w:rPr>
        <w:t>предложений, поступивших в ходе общественных обсуждений по проекту постановления администрации города Обнинска «</w:t>
      </w:r>
      <w:r w:rsidR="007A3B50" w:rsidRPr="00063309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7A3B50" w:rsidRPr="00063309">
        <w:rPr>
          <w:rFonts w:ascii="Times New Roman" w:hAnsi="Times New Roman" w:cs="Times New Roman"/>
          <w:b/>
          <w:sz w:val="26"/>
          <w:szCs w:val="26"/>
        </w:rPr>
        <w:t>изменений в документацию по планировке и межеванию территории в границах микрорайонов № 11, № 14 города Обнинска, Калужской области, утвержденную постановлением администрации города Обнинска от 05.03.2025 № 535-п»</w:t>
      </w:r>
    </w:p>
    <w:p w:rsidR="008C33E6" w:rsidRPr="00063309" w:rsidRDefault="008C33E6" w:rsidP="007A3B50">
      <w:pPr>
        <w:ind w:right="83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2410"/>
      </w:tblGrid>
      <w:tr w:rsidR="00CE51E9" w:rsidRPr="00063309" w:rsidTr="00A26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CE51E9">
            <w:pPr>
              <w:spacing w:line="276" w:lineRule="auto"/>
              <w:ind w:left="-117" w:firstLine="117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E9" w:rsidRPr="00063309" w:rsidRDefault="00CE51E9" w:rsidP="005649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309">
              <w:rPr>
                <w:b/>
                <w:bCs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E9" w:rsidRPr="00063309" w:rsidRDefault="00CE51E9" w:rsidP="005649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309">
              <w:rPr>
                <w:b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CE51E9" w:rsidRPr="00063309" w:rsidTr="00A26E3E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  <w:r w:rsidRPr="00063309">
              <w:rPr>
                <w:b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  <w:r w:rsidRPr="00063309">
              <w:rPr>
                <w:b/>
                <w:lang w:eastAsia="en-US"/>
              </w:rPr>
              <w:t>Самарин Ф.К.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rPr>
                <w:lang w:eastAsia="en-US"/>
              </w:rPr>
            </w:pPr>
          </w:p>
        </w:tc>
      </w:tr>
      <w:tr w:rsidR="00CE51E9" w:rsidRPr="00063309" w:rsidTr="00A26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color w:val="333333"/>
                <w:shd w:val="clear" w:color="auto" w:fill="FFFFFF"/>
              </w:rPr>
              <w:t xml:space="preserve">Я, Самарин Фёдор Кириллович, являюсь ответственным нанимателем жилого помещения в аварийном многоквартирном доме по адресу: г. Обнинск, ул. Парковая. В рамках программы расселения аварийного жилья поддерживаю предложение об увеличении этажности проектируемого многоквартирного дома по адресу г. Обнинск, ул. Парковая, д. 7 с 8 до 10 этажей по следующим основаниям: </w:t>
            </w:r>
          </w:p>
          <w:p w:rsidR="00CE51E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color w:val="333333"/>
                <w:shd w:val="clear" w:color="auto" w:fill="FFFFFF"/>
              </w:rPr>
              <w:t>1. Увеличение площади квартир: Дополнительные этажи позволят предусмотреть в проекте квартиры большей площади и улучшенной планировки, что соответствует цели программы - не допустить ухудшения жилищных условий при переселении;</w:t>
            </w:r>
          </w:p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color w:val="333333"/>
                <w:shd w:val="clear" w:color="auto" w:fill="FFFFFF"/>
              </w:rPr>
              <w:t xml:space="preserve"> 2. Социальная справедливость: как житель аварийного дома, я заинтересован в том, чтобы новое жильё соответствовало современным стандартам и не было «малогабаритным». Поддерживаю </w:t>
            </w:r>
            <w:r w:rsidRPr="00063309">
              <w:rPr>
                <w:color w:val="333333"/>
                <w:shd w:val="clear" w:color="auto" w:fill="FFFFFF"/>
              </w:rPr>
              <w:lastRenderedPageBreak/>
              <w:t xml:space="preserve">решение, направленное на улучшение условий переселенцев; </w:t>
            </w:r>
          </w:p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color w:val="333333"/>
                <w:shd w:val="clear" w:color="auto" w:fill="FFFFFF"/>
              </w:rPr>
              <w:t xml:space="preserve">3. Приоритет интересов граждан, чьи права затрагиваются. Согласно ст. 5.1 </w:t>
            </w:r>
            <w:proofErr w:type="spellStart"/>
            <w:r w:rsidRPr="00063309">
              <w:rPr>
                <w:color w:val="333333"/>
                <w:shd w:val="clear" w:color="auto" w:fill="FFFFFF"/>
              </w:rPr>
              <w:t>ГрК</w:t>
            </w:r>
            <w:proofErr w:type="spellEnd"/>
            <w:r w:rsidRPr="00063309">
              <w:rPr>
                <w:color w:val="333333"/>
                <w:shd w:val="clear" w:color="auto" w:fill="FFFFFF"/>
              </w:rPr>
              <w:t xml:space="preserve"> РФ, при проведении общественных обсуждений особое внимание уделяется мнению лиц, чьи права и законные интересы затрагиваются. Как собственник аварийного жилья, вы имеете приоритетное право голоса в вопросе качества будущего жилья;</w:t>
            </w:r>
          </w:p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color w:val="333333"/>
                <w:shd w:val="clear" w:color="auto" w:fill="FFFFFF"/>
              </w:rPr>
              <w:t xml:space="preserve"> 4. Предотвращение будущих споров. Поддержка увеличения этажности на этапе слушаний снижает риск последующих судебных </w:t>
            </w:r>
            <w:proofErr w:type="spellStart"/>
            <w:r w:rsidRPr="00063309">
              <w:rPr>
                <w:color w:val="333333"/>
                <w:shd w:val="clear" w:color="auto" w:fill="FFFFFF"/>
              </w:rPr>
              <w:t>оспариваний</w:t>
            </w:r>
            <w:proofErr w:type="spellEnd"/>
            <w:r w:rsidRPr="00063309">
              <w:rPr>
                <w:color w:val="333333"/>
                <w:shd w:val="clear" w:color="auto" w:fill="FFFFFF"/>
              </w:rPr>
              <w:t xml:space="preserve"> проекта со стороны других жителей, так как решение будет принято легитимно и с учётом мнения всех заинтересованных сторон. </w:t>
            </w:r>
          </w:p>
          <w:p w:rsidR="00CE51E9" w:rsidRPr="00063309" w:rsidRDefault="00CE51E9" w:rsidP="00277E33">
            <w:pPr>
              <w:jc w:val="both"/>
            </w:pPr>
            <w:r w:rsidRPr="00063309">
              <w:rPr>
                <w:color w:val="333333"/>
                <w:shd w:val="clear" w:color="auto" w:fill="FFFFFF"/>
              </w:rPr>
              <w:t>На основании изложенного, прошу учесть моё мнение и поддержать изменение параметров проектируемого объекта в части увеличения этажности до 10 этажей.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E51E9" w:rsidRPr="00AA5404" w:rsidRDefault="00AA5404" w:rsidP="00AA5404">
            <w:pPr>
              <w:jc w:val="center"/>
              <w:rPr>
                <w:lang w:eastAsia="en-US"/>
              </w:rPr>
            </w:pPr>
            <w:r w:rsidRPr="00AA5404">
              <w:rPr>
                <w:lang w:eastAsia="en-US"/>
              </w:rPr>
              <w:lastRenderedPageBreak/>
              <w:t>Поддержано Комиссией.</w:t>
            </w:r>
          </w:p>
        </w:tc>
      </w:tr>
      <w:tr w:rsidR="00CE51E9" w:rsidRPr="00063309" w:rsidTr="00A26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jc w:val="both"/>
              <w:rPr>
                <w:b/>
                <w:color w:val="333333"/>
                <w:shd w:val="clear" w:color="auto" w:fill="FFFFFF"/>
              </w:rPr>
            </w:pPr>
            <w:r w:rsidRPr="00063309">
              <w:rPr>
                <w:b/>
                <w:color w:val="333333"/>
                <w:shd w:val="clear" w:color="auto" w:fill="FFFFFF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jc w:val="both"/>
              <w:rPr>
                <w:color w:val="333333"/>
                <w:shd w:val="clear" w:color="auto" w:fill="FFFFFF"/>
              </w:rPr>
            </w:pPr>
            <w:r w:rsidRPr="00063309">
              <w:rPr>
                <w:b/>
                <w:color w:val="333333"/>
                <w:shd w:val="clear" w:color="auto" w:fill="FFFFFF"/>
              </w:rPr>
              <w:t>Коллективное обращение (44 подписи)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E51E9" w:rsidRPr="00063309" w:rsidRDefault="00CE51E9" w:rsidP="00277E3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CE51E9" w:rsidRPr="00063309" w:rsidTr="00A26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D92802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E9" w:rsidRPr="00063309" w:rsidRDefault="00CE51E9" w:rsidP="00D92802">
            <w:pPr>
              <w:jc w:val="both"/>
            </w:pPr>
            <w:r w:rsidRPr="00063309">
              <w:t>В соответствии с постановлением администрации города Обнинска от 05.03.2025 утверждена документация по планировке и межеванию территории жилой застройки в границах микрорайонов № 11, 14 города Обнинска, Калужской области, разработанная ООО «ТИК-ПРОДЖЕКТ», Щегловым Д.Г., 2024 (шифр 16/24-ППТ, 12/11-24-ПМТ). Данным проектом предусмотрено размещение: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- на участке проектирования № 1 – 8-ми этажного жилого дома (позиция 4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- на участке проектирования № 2 – 8-ми этажного жилого дома (позиция 3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- на участке проектирования № 3 – 8-ми этажного жилого дома (позиция 1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- на участке проектирования № 4 – 10-12-ти этажного жилого дома с помещениями общественного назначения, с подземным паркингом (позиция 2 по генплану).</w:t>
            </w:r>
          </w:p>
          <w:p w:rsidR="00CE51E9" w:rsidRPr="00063309" w:rsidRDefault="00CE51E9" w:rsidP="00D92802">
            <w:pPr>
              <w:jc w:val="both"/>
            </w:pPr>
            <w:r w:rsidRPr="00063309">
              <w:t xml:space="preserve">В представленном на общественные обсуждения проекте планировки территории в границах микрорайонов № 11, 14 города Обнинска, Калужской области, разработанной ООО «Монолит Строй Проект», 01-26-ППТ, предполагается размещение: 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>на участке проектирования № 1</w:t>
            </w:r>
            <w:r w:rsidRPr="00063309">
              <w:t xml:space="preserve"> – 9-этажного жилого дома с помещениями общественного назначения на 1 этаже (позиция 5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>на участке проектирования № 2</w:t>
            </w:r>
            <w:r w:rsidRPr="00063309">
              <w:t xml:space="preserve"> – участок № 2а – 12-этажного и 16-этажного жилых домов с помещениями общественного назначения на 1 этажах (позиции 4.1 и 4.2 по генплану), участок № 2б – ТП № 2 (позиция 9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>на участке проектирования № 3</w:t>
            </w:r>
            <w:r w:rsidRPr="00063309">
              <w:t xml:space="preserve"> – 10-этажного жилого дома, состоящего из двух корпусов: первый корпус 10-этажный с подземным тех. этажом, второй корпус 9-ти этажный с цокольным этажом (позиция 1 по генплану),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 xml:space="preserve">на участке проектирования № 4 </w:t>
            </w:r>
            <w:r w:rsidRPr="00063309">
              <w:t xml:space="preserve">– участок № 4а – жилого комплекса на общем стилобате: комплекс состоит из пяти отдельно стоящих разно этажных МКД с помещениями общественного назначения в общем стилобате, жилая часть состоит из двух 16-этажных корпусов (позиции 2.1 и 3.2 по генплану), одного 14-этажного корпуса (позиция 2.2 по генплану), одного 12-этажного (позиция 3.1 по генплану) и одного 6-этажного корпуса (позиция 3.3 </w:t>
            </w:r>
            <w:r w:rsidRPr="00063309">
              <w:lastRenderedPageBreak/>
              <w:t>по генплану).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На чертеже планировки территории (М 1:1000) стр. 16 (01-26-ППТ.ГЧ) в технико-экономических показателях указано: «этажность зданий (от уровня кровли стилобата)».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>Таким образом (в связи с тем, что не указана этажность стилобата) фактическая этажность зданий составит:</w:t>
            </w:r>
          </w:p>
          <w:p w:rsidR="00CE51E9" w:rsidRPr="00063309" w:rsidRDefault="00E52686" w:rsidP="00D92802">
            <w:pPr>
              <w:pStyle w:val="a8"/>
              <w:ind w:left="34" w:firstLine="686"/>
              <w:jc w:val="both"/>
            </w:pPr>
            <w:r w:rsidRPr="00E52686">
              <w:t xml:space="preserve">- </w:t>
            </w:r>
            <w:r w:rsidR="00CE51E9" w:rsidRPr="00063309">
              <w:rPr>
                <w:u w:val="single"/>
              </w:rPr>
              <w:t>на участке проектирования № 1</w:t>
            </w:r>
            <w:r w:rsidR="00CE51E9" w:rsidRPr="00063309">
              <w:t xml:space="preserve"> – 10-11 этажный дом,</w:t>
            </w:r>
          </w:p>
          <w:p w:rsidR="00CE51E9" w:rsidRPr="00063309" w:rsidRDefault="00E52686" w:rsidP="00D92802">
            <w:pPr>
              <w:pStyle w:val="a8"/>
              <w:ind w:left="34" w:firstLine="686"/>
              <w:jc w:val="both"/>
            </w:pPr>
            <w:r w:rsidRPr="00E52686">
              <w:t xml:space="preserve">- </w:t>
            </w:r>
            <w:r w:rsidR="00CE51E9" w:rsidRPr="00063309">
              <w:rPr>
                <w:u w:val="single"/>
              </w:rPr>
              <w:t>на участке проектирования № 2а</w:t>
            </w:r>
            <w:r w:rsidR="00CE51E9" w:rsidRPr="00063309">
              <w:t xml:space="preserve"> – 13-14 этажный и 17-18 этажный дома,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>на участке проектирования № 3</w:t>
            </w:r>
            <w:r w:rsidRPr="00063309">
              <w:t xml:space="preserve"> – 11-12 этажный дом и второй корпус 10-11 этажный дом,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t xml:space="preserve">- </w:t>
            </w:r>
            <w:r w:rsidRPr="00063309">
              <w:rPr>
                <w:u w:val="single"/>
              </w:rPr>
              <w:t xml:space="preserve">на участке проектирования № 4а </w:t>
            </w:r>
            <w:r w:rsidRPr="00063309">
              <w:t>– жилой комплекс состоящий из пяти отдельно стоящих 17-18, 15-16, 13-14, 7-8 этажных корпусов.</w:t>
            </w:r>
          </w:p>
          <w:p w:rsidR="00CE51E9" w:rsidRPr="00063309" w:rsidRDefault="00CE51E9" w:rsidP="00D92802">
            <w:pPr>
              <w:pStyle w:val="a8"/>
              <w:ind w:left="34" w:firstLine="686"/>
              <w:jc w:val="both"/>
            </w:pPr>
            <w:r w:rsidRPr="00063309">
              <w:rPr>
                <w:b/>
                <w:i/>
              </w:rPr>
              <w:t>Мы категорически против увеличения этажности планируемой застройки</w:t>
            </w:r>
            <w:r w:rsidRPr="00063309">
              <w:t>.</w:t>
            </w:r>
          </w:p>
          <w:p w:rsidR="00CE51E9" w:rsidRPr="00063309" w:rsidRDefault="00CE51E9" w:rsidP="00E5268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</w:pPr>
            <w:r w:rsidRPr="00063309">
              <w:t xml:space="preserve">Это давно сложившийся с социальной, архитектурной, экологической, инженерно-коммунальной и дорожной точек зрения район. Это центр старого Обнинска. Строительство 12-18 этажных зданий в исторической части города нарушит облик и концепцию старой части города, построенной в середине 20 века, занятой преимущественно </w:t>
            </w:r>
            <w:r w:rsidRPr="00063309">
              <w:rPr>
                <w:u w:val="single"/>
              </w:rPr>
              <w:t>одно-четырех этажными жилыми домами</w:t>
            </w:r>
            <w:r w:rsidRPr="00063309">
              <w:t xml:space="preserve">. Это приведет к ещё </w:t>
            </w:r>
            <w:r w:rsidRPr="00063309">
              <w:rPr>
                <w:b/>
                <w:i/>
              </w:rPr>
              <w:t>большей нагрузке на коммунальные сети</w:t>
            </w:r>
            <w:r w:rsidRPr="00063309">
              <w:t xml:space="preserve"> старой части города. В частности канализацию, которые в настоящее время находятся в крайне изношенном состоянии.</w:t>
            </w:r>
          </w:p>
          <w:p w:rsidR="00CE51E9" w:rsidRPr="00063309" w:rsidRDefault="00CE51E9" w:rsidP="00E5268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</w:pPr>
            <w:r w:rsidRPr="00063309">
              <w:t xml:space="preserve">Строительство многоэтажных домов </w:t>
            </w:r>
            <w:r w:rsidRPr="00063309">
              <w:rPr>
                <w:b/>
                <w:i/>
              </w:rPr>
              <w:t>приведет к затенению участков, домов, окон соседних жилых домов</w:t>
            </w:r>
            <w:r w:rsidRPr="00063309">
              <w:t>. Новая застройка будет практически «нависать» над старой низко этажной, т.к. расстояние между ними будет минимальное, несколько метров. Это приведет к ухудшению условий проживания жителей в домах сложившейся застройки в данном месте, финансовая выгода компании застройщика не может быть основой данного проекта. Генплан развития старого города всегда предполагал низко этажную застройку.</w:t>
            </w:r>
          </w:p>
          <w:p w:rsidR="00CE51E9" w:rsidRPr="00063309" w:rsidRDefault="00CE51E9" w:rsidP="00E52686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</w:pPr>
            <w:r w:rsidRPr="00063309">
              <w:t xml:space="preserve"> В данном квартале будет увеличена нагрузка на общественное пространство (образовательные учреждения, детские сады и парковочные места). </w:t>
            </w:r>
            <w:r w:rsidRPr="00063309">
              <w:rPr>
                <w:b/>
                <w:i/>
              </w:rPr>
              <w:t>Катастрофической станет ситуация с парковкой</w:t>
            </w:r>
            <w:r w:rsidR="00004E56" w:rsidRPr="00063309">
              <w:t xml:space="preserve">, что приведет </w:t>
            </w:r>
            <w:r w:rsidRPr="00063309">
              <w:t xml:space="preserve">к социальной напряженности. По расчетам ООО «Монолит Строй Проект», только для домов позиции 1, 4.1, 4.2 по генплану количество потребности в </w:t>
            </w:r>
            <w:proofErr w:type="spellStart"/>
            <w:r w:rsidRPr="00063309">
              <w:t>машино</w:t>
            </w:r>
            <w:proofErr w:type="spellEnd"/>
            <w:r w:rsidRPr="00063309">
              <w:t xml:space="preserve">-местах для проектируемого жилого фонда составляет 233 </w:t>
            </w:r>
            <w:proofErr w:type="spellStart"/>
            <w:r w:rsidRPr="00063309">
              <w:t>машино</w:t>
            </w:r>
            <w:proofErr w:type="spellEnd"/>
            <w:r w:rsidRPr="00063309">
              <w:t>-места. На чертеже планировки территории (М 1:1000) стр. 16 вдоль улицы Парковой мы не увидели такого количества парковочных мест.</w:t>
            </w:r>
          </w:p>
          <w:p w:rsidR="00CE51E9" w:rsidRPr="00063309" w:rsidRDefault="00CE51E9" w:rsidP="00D92802">
            <w:pPr>
              <w:pStyle w:val="a8"/>
              <w:ind w:left="34"/>
              <w:jc w:val="both"/>
            </w:pPr>
            <w:r w:rsidRPr="00063309">
              <w:t xml:space="preserve">На основании вышеизложенного, </w:t>
            </w:r>
            <w:r w:rsidRPr="00063309">
              <w:rPr>
                <w:i/>
                <w:u w:val="single"/>
              </w:rPr>
              <w:t>предлагаем дать заключение об отказе в увеличении этажности данного проекта и ограничить высотность зданий</w:t>
            </w:r>
            <w:r w:rsidRPr="00063309">
              <w:t xml:space="preserve"> в соответствии с документацией, утвержденной постановлением администрации от 05.03.2025 № 535-п.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B3C9F" w:rsidRDefault="006B3C9F" w:rsidP="00AA5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поддержано</w:t>
            </w:r>
            <w:r w:rsidR="00AA5404" w:rsidRPr="00AA540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Комиссией.</w:t>
            </w:r>
          </w:p>
          <w:p w:rsidR="00CE51E9" w:rsidRPr="00AA5404" w:rsidRDefault="006B3C9F" w:rsidP="00AA5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A5404" w:rsidRPr="00AA5404">
              <w:rPr>
                <w:lang w:eastAsia="en-US"/>
              </w:rPr>
              <w:t>дминистрации города Обнинска подготовить письменный ответ на обращение.</w:t>
            </w:r>
          </w:p>
        </w:tc>
      </w:tr>
    </w:tbl>
    <w:p w:rsidR="00D855C1" w:rsidRPr="00063309" w:rsidRDefault="00D855C1" w:rsidP="00F8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16A2" w:rsidRPr="00063309" w:rsidRDefault="007C16A2" w:rsidP="007C1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4"/>
          <w:szCs w:val="24"/>
        </w:rPr>
        <w:t xml:space="preserve">    </w:t>
      </w:r>
      <w:r w:rsidR="008C33E6" w:rsidRPr="000633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3309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</w:t>
      </w:r>
    </w:p>
    <w:p w:rsidR="007C16A2" w:rsidRPr="00063309" w:rsidRDefault="007C16A2" w:rsidP="007C1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063309" w:rsidRDefault="007C16A2" w:rsidP="00E52686">
      <w:pPr>
        <w:tabs>
          <w:tab w:val="left" w:pos="709"/>
        </w:tabs>
        <w:ind w:right="-1" w:hanging="426"/>
        <w:jc w:val="both"/>
        <w:rPr>
          <w:sz w:val="26"/>
          <w:szCs w:val="26"/>
        </w:rPr>
      </w:pPr>
      <w:r w:rsidRPr="00063309">
        <w:rPr>
          <w:sz w:val="26"/>
          <w:szCs w:val="26"/>
        </w:rPr>
        <w:t xml:space="preserve">           </w:t>
      </w:r>
      <w:r w:rsidR="007B74E9" w:rsidRPr="00063309">
        <w:rPr>
          <w:sz w:val="26"/>
          <w:szCs w:val="26"/>
        </w:rPr>
        <w:t xml:space="preserve"> </w:t>
      </w:r>
      <w:r w:rsidR="00E52686">
        <w:rPr>
          <w:sz w:val="26"/>
          <w:szCs w:val="26"/>
        </w:rPr>
        <w:t xml:space="preserve">     </w:t>
      </w:r>
      <w:r w:rsidRPr="00063309">
        <w:rPr>
          <w:sz w:val="26"/>
          <w:szCs w:val="26"/>
        </w:rPr>
        <w:t xml:space="preserve">Рассмотрев итоги общественных обсуждений, Комиссия по градостроительным и земельным вопросам решила направить материалы общественных обсуждений </w:t>
      </w:r>
      <w:r w:rsidRPr="00063309">
        <w:rPr>
          <w:sz w:val="26"/>
          <w:szCs w:val="26"/>
        </w:rPr>
        <w:lastRenderedPageBreak/>
        <w:t xml:space="preserve">(заключение, протокол) на рассмотрение </w:t>
      </w:r>
      <w:r w:rsidRPr="00063309">
        <w:rPr>
          <w:bCs/>
          <w:sz w:val="26"/>
          <w:szCs w:val="26"/>
        </w:rPr>
        <w:t xml:space="preserve">главе города Обнинска </w:t>
      </w:r>
      <w:r w:rsidRPr="00063309">
        <w:rPr>
          <w:sz w:val="26"/>
          <w:szCs w:val="26"/>
        </w:rPr>
        <w:t xml:space="preserve">и рекомендовать утвердить </w:t>
      </w:r>
      <w:r w:rsidR="00A26E3E">
        <w:rPr>
          <w:sz w:val="26"/>
          <w:szCs w:val="26"/>
        </w:rPr>
        <w:t>изменения в</w:t>
      </w:r>
      <w:r w:rsidRPr="00063309">
        <w:rPr>
          <w:sz w:val="26"/>
          <w:szCs w:val="26"/>
        </w:rPr>
        <w:t xml:space="preserve"> </w:t>
      </w:r>
      <w:r w:rsidR="00A002D9" w:rsidRPr="00063309">
        <w:rPr>
          <w:sz w:val="26"/>
          <w:szCs w:val="26"/>
        </w:rPr>
        <w:t>документацию по планировке и межеванию территории в границах микрорайонов № 11, № 14 города Обнинска, Калужской области.</w:t>
      </w:r>
    </w:p>
    <w:p w:rsidR="005F2F26" w:rsidRPr="00063309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5E3C" w:rsidRPr="00063309" w:rsidRDefault="00515E3C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5E3C" w:rsidRPr="00063309" w:rsidRDefault="00515E3C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063309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063309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063309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3309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8C33E6" w:rsidRPr="00063309">
        <w:rPr>
          <w:rFonts w:ascii="Times New Roman" w:hAnsi="Times New Roman" w:cs="Times New Roman"/>
          <w:sz w:val="26"/>
          <w:szCs w:val="26"/>
        </w:rPr>
        <w:t xml:space="preserve">         </w:t>
      </w:r>
      <w:r w:rsidR="00053875" w:rsidRPr="0006330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F2F26" w:rsidRPr="00063309">
        <w:rPr>
          <w:rFonts w:ascii="Times New Roman" w:hAnsi="Times New Roman" w:cs="Times New Roman"/>
          <w:sz w:val="26"/>
          <w:szCs w:val="26"/>
        </w:rPr>
        <w:t xml:space="preserve">         А.П.</w:t>
      </w:r>
      <w:r w:rsidR="008C33E6" w:rsidRPr="00063309">
        <w:rPr>
          <w:rFonts w:ascii="Times New Roman" w:hAnsi="Times New Roman" w:cs="Times New Roman"/>
          <w:sz w:val="26"/>
          <w:szCs w:val="26"/>
        </w:rPr>
        <w:t xml:space="preserve"> </w:t>
      </w:r>
      <w:r w:rsidR="005F2F26" w:rsidRPr="00063309">
        <w:rPr>
          <w:rFonts w:ascii="Times New Roman" w:hAnsi="Times New Roman" w:cs="Times New Roman"/>
          <w:sz w:val="26"/>
          <w:szCs w:val="26"/>
        </w:rPr>
        <w:t>Козлов</w:t>
      </w:r>
    </w:p>
    <w:p w:rsidR="00F8039B" w:rsidRPr="00063309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063309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063309" w:rsidSect="00CE51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471"/>
    <w:multiLevelType w:val="hybridMultilevel"/>
    <w:tmpl w:val="3FB6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40DD3"/>
    <w:multiLevelType w:val="hybridMultilevel"/>
    <w:tmpl w:val="DE60940E"/>
    <w:lvl w:ilvl="0" w:tplc="92E003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F0460"/>
    <w:multiLevelType w:val="multilevel"/>
    <w:tmpl w:val="9D0EB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0439AD"/>
    <w:multiLevelType w:val="hybridMultilevel"/>
    <w:tmpl w:val="E348CB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E5169E"/>
    <w:multiLevelType w:val="hybridMultilevel"/>
    <w:tmpl w:val="B130FE9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9B558E"/>
    <w:multiLevelType w:val="hybridMultilevel"/>
    <w:tmpl w:val="CC30CF56"/>
    <w:lvl w:ilvl="0" w:tplc="86DE8B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4E5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309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25A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74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4A7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7F8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492F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33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1CEA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51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2E74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5E3C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2F26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3C9F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6FE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35E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673A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775D2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0BB"/>
    <w:rsid w:val="007A22F7"/>
    <w:rsid w:val="007A28FB"/>
    <w:rsid w:val="007A2B19"/>
    <w:rsid w:val="007A2B78"/>
    <w:rsid w:val="007A2B8E"/>
    <w:rsid w:val="007A301C"/>
    <w:rsid w:val="007A3A67"/>
    <w:rsid w:val="007A3B50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636"/>
    <w:rsid w:val="007B3C00"/>
    <w:rsid w:val="007B4F54"/>
    <w:rsid w:val="007B58FA"/>
    <w:rsid w:val="007B5E86"/>
    <w:rsid w:val="007B64DB"/>
    <w:rsid w:val="007B6701"/>
    <w:rsid w:val="007B6A56"/>
    <w:rsid w:val="007B6F38"/>
    <w:rsid w:val="007B74E9"/>
    <w:rsid w:val="007B767A"/>
    <w:rsid w:val="007B7EA0"/>
    <w:rsid w:val="007C07F2"/>
    <w:rsid w:val="007C0B1A"/>
    <w:rsid w:val="007C1277"/>
    <w:rsid w:val="007C16A2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8B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33E6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2A7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9DA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5A9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3BD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2D9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E3E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4873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2997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404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6DB1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B03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0FF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A3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301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1E9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27B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802"/>
    <w:rsid w:val="00D92DC7"/>
    <w:rsid w:val="00D92E24"/>
    <w:rsid w:val="00D92FF8"/>
    <w:rsid w:val="00D93B24"/>
    <w:rsid w:val="00D93E15"/>
    <w:rsid w:val="00D9471A"/>
    <w:rsid w:val="00D94D21"/>
    <w:rsid w:val="00D94D6A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8C6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2686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0D79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6F4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4DF8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C3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C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2</cp:revision>
  <cp:lastPrinted>2026-04-22T12:46:00Z</cp:lastPrinted>
  <dcterms:created xsi:type="dcterms:W3CDTF">2026-04-24T12:00:00Z</dcterms:created>
  <dcterms:modified xsi:type="dcterms:W3CDTF">2026-04-24T12:00:00Z</dcterms:modified>
</cp:coreProperties>
</file>