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7C" w:rsidRPr="00014533" w:rsidRDefault="00B45C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Приложение</w:t>
      </w:r>
    </w:p>
    <w:p w:rsidR="00B45C7C" w:rsidRPr="00014533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B5E49" w:rsidRPr="00014533" w:rsidRDefault="00F835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B5E49" w:rsidRPr="00014533">
        <w:rPr>
          <w:rFonts w:ascii="Times New Roman" w:hAnsi="Times New Roman" w:cs="Times New Roman"/>
          <w:sz w:val="24"/>
          <w:szCs w:val="24"/>
        </w:rPr>
        <w:t xml:space="preserve">городского </w:t>
      </w:r>
    </w:p>
    <w:p w:rsidR="00B45C7C" w:rsidRPr="00014533" w:rsidRDefault="00CB5E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округа</w:t>
      </w:r>
      <w:r w:rsidR="00F8350C" w:rsidRPr="00014533">
        <w:rPr>
          <w:rFonts w:ascii="Times New Roman" w:hAnsi="Times New Roman" w:cs="Times New Roman"/>
          <w:sz w:val="24"/>
          <w:szCs w:val="24"/>
        </w:rPr>
        <w:t>города Обнинска</w:t>
      </w:r>
    </w:p>
    <w:p w:rsidR="00B45C7C" w:rsidRPr="00014533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от </w:t>
      </w:r>
      <w:r w:rsidR="00301493" w:rsidRPr="00301493">
        <w:rPr>
          <w:rFonts w:ascii="Times New Roman" w:hAnsi="Times New Roman" w:cs="Times New Roman"/>
          <w:sz w:val="24"/>
          <w:szCs w:val="24"/>
        </w:rPr>
        <w:t>29.09.2025</w:t>
      </w:r>
      <w:r w:rsidR="00461DF3">
        <w:rPr>
          <w:rFonts w:ascii="Times New Roman" w:hAnsi="Times New Roman" w:cs="Times New Roman"/>
          <w:sz w:val="24"/>
          <w:szCs w:val="24"/>
        </w:rPr>
        <w:t xml:space="preserve">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="00461DF3">
        <w:rPr>
          <w:rFonts w:ascii="Times New Roman" w:hAnsi="Times New Roman" w:cs="Times New Roman"/>
          <w:sz w:val="24"/>
          <w:szCs w:val="24"/>
        </w:rPr>
        <w:t xml:space="preserve"> </w:t>
      </w:r>
      <w:r w:rsidR="00301493">
        <w:rPr>
          <w:rFonts w:ascii="Times New Roman" w:hAnsi="Times New Roman" w:cs="Times New Roman"/>
          <w:sz w:val="24"/>
          <w:szCs w:val="24"/>
        </w:rPr>
        <w:t>2359-п</w:t>
      </w:r>
    </w:p>
    <w:p w:rsidR="00B45C7C" w:rsidRPr="00014533" w:rsidRDefault="00B45C7C" w:rsidP="004D1F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4D1F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01453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45C7C" w:rsidRPr="00014533" w:rsidRDefault="00B45C7C" w:rsidP="004D1F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45C7C" w:rsidRPr="00014533" w:rsidRDefault="00B45C7C" w:rsidP="004D1F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ЕДИНОВРЕМЕННОЙ ВЫПЛАТЫ МОЛОДОЙ СЕМЬЕ ПРИ РОЖДЕНИИ ТРЕТЬЕГО</w:t>
      </w:r>
      <w:r w:rsidR="00B368E0">
        <w:rPr>
          <w:rFonts w:ascii="Times New Roman" w:hAnsi="Times New Roman" w:cs="Times New Roman"/>
          <w:sz w:val="24"/>
          <w:szCs w:val="24"/>
        </w:rPr>
        <w:t xml:space="preserve"> </w:t>
      </w:r>
      <w:r w:rsidRPr="00014533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</w:p>
    <w:p w:rsidR="00B45C7C" w:rsidRPr="00014533" w:rsidRDefault="00B45C7C" w:rsidP="00014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4D1FA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45C7C" w:rsidRPr="00014533" w:rsidRDefault="00B45C7C" w:rsidP="00014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4D1FA2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01453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bookmarkEnd w:id="1"/>
      <w:r w:rsidRPr="00014533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государственной услуги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F8350C" w:rsidRPr="00014533">
        <w:rPr>
          <w:rFonts w:ascii="Times New Roman" w:hAnsi="Times New Roman" w:cs="Times New Roman"/>
          <w:sz w:val="24"/>
          <w:szCs w:val="24"/>
        </w:rPr>
        <w:t>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8350C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предоставление государственной услуги осуществляется структурным подразделением </w:t>
      </w:r>
      <w:r w:rsidR="00F8350C" w:rsidRPr="00014533">
        <w:rPr>
          <w:rFonts w:ascii="Times New Roman" w:hAnsi="Times New Roman" w:cs="Times New Roman"/>
          <w:sz w:val="24"/>
          <w:szCs w:val="24"/>
        </w:rPr>
        <w:t>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8350C" w:rsidRPr="00014533">
        <w:rPr>
          <w:rFonts w:ascii="Times New Roman" w:hAnsi="Times New Roman" w:cs="Times New Roman"/>
          <w:sz w:val="24"/>
          <w:szCs w:val="24"/>
        </w:rPr>
        <w:t xml:space="preserve">Обнинска </w:t>
      </w:r>
      <w:r w:rsidRPr="00014533">
        <w:rPr>
          <w:rFonts w:ascii="Times New Roman" w:hAnsi="Times New Roman" w:cs="Times New Roman"/>
          <w:sz w:val="24"/>
          <w:szCs w:val="24"/>
        </w:rPr>
        <w:t>- управлением социальной защиты</w:t>
      </w:r>
      <w:r w:rsidR="00F8350C" w:rsidRPr="00014533">
        <w:rPr>
          <w:rFonts w:ascii="Times New Roman" w:hAnsi="Times New Roman" w:cs="Times New Roman"/>
          <w:sz w:val="24"/>
          <w:szCs w:val="24"/>
        </w:rPr>
        <w:t xml:space="preserve"> населения 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8350C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в соответствии с переданными органам местного самоуправления </w:t>
      </w:r>
      <w:r w:rsidR="008A667E">
        <w:rPr>
          <w:rFonts w:ascii="Times New Roman" w:hAnsi="Times New Roman" w:cs="Times New Roman"/>
          <w:sz w:val="24"/>
          <w:szCs w:val="24"/>
        </w:rPr>
        <w:t xml:space="preserve">городского округа города Обнинска </w:t>
      </w:r>
      <w:r w:rsidRPr="00014533">
        <w:rPr>
          <w:rFonts w:ascii="Times New Roman" w:hAnsi="Times New Roman" w:cs="Times New Roman"/>
          <w:sz w:val="24"/>
          <w:szCs w:val="24"/>
        </w:rPr>
        <w:t xml:space="preserve">государственными полномочиями на основании </w:t>
      </w:r>
      <w:hyperlink r:id="rId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Калужской области от 26.09.2005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120-ОЗ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BF6355" w:rsidRPr="00014533" w:rsidRDefault="00BF6355" w:rsidP="00B8405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>
        <w:rPr>
          <w:rFonts w:ascii="Times New Roman" w:hAnsi="Times New Roman" w:cs="Times New Roman"/>
          <w:sz w:val="24"/>
          <w:szCs w:val="24"/>
        </w:rPr>
        <w:t>1.2.1.</w:t>
      </w:r>
      <w:r w:rsidR="00B45C7C" w:rsidRPr="00014533">
        <w:rPr>
          <w:rFonts w:ascii="Times New Roman" w:hAnsi="Times New Roman" w:cs="Times New Roman"/>
          <w:sz w:val="24"/>
          <w:szCs w:val="24"/>
        </w:rPr>
        <w:t>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рождение третьего или последующего ребенка начиная с 01.01.2025;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регистрация в органах записи актов гражданского состояния Калужской области факта рождения третьего или последующего ребенка;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 заявление о предоставлении единовременной выплаты подано не позднее одного года со дня рождения ребенка;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г) молодой семьей в отношении ребенка, на которого подано заявление о назначении единовременной выплаты, не было использовано право на предоставление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6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Калужской области от 27.12.2011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240-ОЗ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 материнском (семейном) капитале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;</w:t>
      </w:r>
    </w:p>
    <w:p w:rsidR="00B45C7C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д) постоянное или преимущественное проживание на территории </w:t>
      </w:r>
      <w:r w:rsidR="00D3215A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014533">
        <w:rPr>
          <w:rFonts w:ascii="Times New Roman" w:hAnsi="Times New Roman" w:cs="Times New Roman"/>
          <w:sz w:val="24"/>
          <w:szCs w:val="24"/>
        </w:rPr>
        <w:t>молодой семьи</w:t>
      </w:r>
      <w:r w:rsidR="00B84057">
        <w:rPr>
          <w:rFonts w:ascii="Times New Roman" w:hAnsi="Times New Roman" w:cs="Times New Roman"/>
          <w:sz w:val="24"/>
          <w:szCs w:val="24"/>
        </w:rPr>
        <w:t>;</w:t>
      </w:r>
    </w:p>
    <w:p w:rsidR="00B84057" w:rsidRPr="00014533" w:rsidRDefault="00B84057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е) все члены семьи являются гражданами Российской Федерации.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lastRenderedPageBreak/>
        <w:t>При рождении мертвого ребенка единовременная выплата не предоставляется.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Единовременная выплата предоставляется на третьего и каждого последующего ребенка.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1.2.2. Далее по тексту административного регламента категории граждан, указанные в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1.2.1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именуются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заявители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вправе обратиться уполномоченный представитель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Заявители могут обратиться за предоставлением государственной услуги в уполномоченный орган или в ГБУ Калужской области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многофункциональный центр) в электронном виде с использованием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Интерактивного портала социальной защиты населения Калужской области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 (soc.admoblkaluga.ru) (далее - Интерактивный портал).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7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. Государственная услуга предоставляется в многофункциональных центрах на основании соглашения о взаимодействии, заключенного </w:t>
      </w:r>
      <w:r w:rsidR="008A667E">
        <w:rPr>
          <w:rFonts w:ascii="Times New Roman" w:hAnsi="Times New Roman" w:cs="Times New Roman"/>
          <w:sz w:val="24"/>
          <w:szCs w:val="24"/>
        </w:rPr>
        <w:t>администрацией город 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центром,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</w:t>
      </w:r>
      <w:r w:rsidR="00F8350C" w:rsidRPr="00014533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proofErr w:type="spellStart"/>
      <w:r w:rsidR="00F8350C" w:rsidRPr="00014533">
        <w:rPr>
          <w:rFonts w:ascii="Times New Roman" w:hAnsi="Times New Roman" w:cs="Times New Roman"/>
          <w:sz w:val="24"/>
          <w:szCs w:val="24"/>
        </w:rPr>
        <w:t>usz</w:t>
      </w:r>
      <w:proofErr w:type="spellEnd"/>
      <w:r w:rsidR="00DA5C7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453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="00F8350C" w:rsidRPr="00014533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="00DA5C75">
        <w:rPr>
          <w:rFonts w:ascii="Times New Roman" w:hAnsi="Times New Roman" w:cs="Times New Roman"/>
          <w:sz w:val="24"/>
          <w:szCs w:val="24"/>
          <w:lang w:val="en-US"/>
        </w:rPr>
        <w:t>ninsk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при личном обращении, при обращении по телефону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="00B45C7C" w:rsidRPr="00014533">
        <w:rPr>
          <w:rFonts w:ascii="Times New Roman" w:hAnsi="Times New Roman" w:cs="Times New Roman"/>
          <w:sz w:val="24"/>
          <w:szCs w:val="24"/>
        </w:rPr>
        <w:t>горячей линии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="00B45C7C" w:rsidRPr="00014533">
        <w:rPr>
          <w:rFonts w:ascii="Times New Roman" w:hAnsi="Times New Roman" w:cs="Times New Roman"/>
          <w:sz w:val="24"/>
          <w:szCs w:val="24"/>
        </w:rPr>
        <w:t>: 8-800-450-11-60 (звонок по России бесплатный), на официальном сайте в сети Интернет (</w:t>
      </w:r>
      <w:hyperlink r:id="rId8">
        <w:r w:rsidR="00B45C7C"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="00B45C7C" w:rsidRPr="00014533">
        <w:rPr>
          <w:rFonts w:ascii="Times New Roman" w:hAnsi="Times New Roman" w:cs="Times New Roman"/>
          <w:sz w:val="24"/>
          <w:szCs w:val="24"/>
        </w:rPr>
        <w:t>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F8350C" w:rsidRPr="000145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8350C" w:rsidRPr="00014533">
        <w:rPr>
          <w:rFonts w:ascii="Times New Roman" w:hAnsi="Times New Roman" w:cs="Times New Roman"/>
          <w:sz w:val="24"/>
          <w:szCs w:val="24"/>
        </w:rPr>
        <w:t>города</w:t>
      </w:r>
      <w:r w:rsidR="008A667E">
        <w:rPr>
          <w:rFonts w:ascii="Times New Roman" w:hAnsi="Times New Roman" w:cs="Times New Roman"/>
          <w:sz w:val="24"/>
          <w:szCs w:val="24"/>
        </w:rPr>
        <w:t>Обнинска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hyperlink r:id="rId9" w:history="1">
        <w:r w:rsidR="00DA5C75" w:rsidRPr="00BB121B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DA5C75" w:rsidRPr="00BB12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="00DA5C75" w:rsidRPr="00BB121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A5C75" w:rsidRPr="00BB12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12777" w:rsidRPr="00014533">
        <w:rPr>
          <w:rFonts w:ascii="Times New Roman" w:hAnsi="Times New Roman" w:cs="Times New Roman"/>
          <w:sz w:val="24"/>
          <w:szCs w:val="24"/>
        </w:rPr>
        <w:t xml:space="preserve">), в разделе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="00012777" w:rsidRPr="00014533"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Сайт);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10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014533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B45C7C" w:rsidRPr="0001453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B45C7C" w:rsidRPr="00014533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="00B45C7C" w:rsidRPr="00014533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</w:t>
      </w:r>
      <w:r w:rsidR="00012777" w:rsidRPr="00014533">
        <w:rPr>
          <w:rFonts w:ascii="Times New Roman" w:hAnsi="Times New Roman" w:cs="Times New Roman"/>
          <w:sz w:val="24"/>
          <w:szCs w:val="24"/>
        </w:rPr>
        <w:t>249031</w:t>
      </w:r>
      <w:r w:rsidRPr="00014533">
        <w:rPr>
          <w:rFonts w:ascii="Times New Roman" w:hAnsi="Times New Roman" w:cs="Times New Roman"/>
          <w:sz w:val="24"/>
          <w:szCs w:val="24"/>
        </w:rPr>
        <w:t xml:space="preserve">, г. </w:t>
      </w:r>
      <w:r w:rsidR="00012777" w:rsidRPr="00014533">
        <w:rPr>
          <w:rFonts w:ascii="Times New Roman" w:hAnsi="Times New Roman" w:cs="Times New Roman"/>
          <w:sz w:val="24"/>
          <w:szCs w:val="24"/>
        </w:rPr>
        <w:t>Обнинск</w:t>
      </w:r>
      <w:r w:rsidRPr="00014533">
        <w:rPr>
          <w:rFonts w:ascii="Times New Roman" w:hAnsi="Times New Roman" w:cs="Times New Roman"/>
          <w:sz w:val="24"/>
          <w:szCs w:val="24"/>
        </w:rPr>
        <w:t xml:space="preserve">, </w:t>
      </w:r>
      <w:r w:rsidR="00012777" w:rsidRPr="00014533">
        <w:rPr>
          <w:rFonts w:ascii="Times New Roman" w:hAnsi="Times New Roman" w:cs="Times New Roman"/>
          <w:sz w:val="24"/>
          <w:szCs w:val="24"/>
        </w:rPr>
        <w:br/>
      </w:r>
      <w:r w:rsidRPr="00014533">
        <w:rPr>
          <w:rFonts w:ascii="Times New Roman" w:hAnsi="Times New Roman" w:cs="Times New Roman"/>
          <w:sz w:val="24"/>
          <w:szCs w:val="24"/>
        </w:rPr>
        <w:t xml:space="preserve">ул. </w:t>
      </w:r>
      <w:r w:rsidR="00012777" w:rsidRPr="00014533">
        <w:rPr>
          <w:rFonts w:ascii="Times New Roman" w:hAnsi="Times New Roman" w:cs="Times New Roman"/>
          <w:sz w:val="24"/>
          <w:szCs w:val="24"/>
        </w:rPr>
        <w:t>Курчатова</w:t>
      </w:r>
      <w:r w:rsidRPr="00014533">
        <w:rPr>
          <w:rFonts w:ascii="Times New Roman" w:hAnsi="Times New Roman" w:cs="Times New Roman"/>
          <w:sz w:val="24"/>
          <w:szCs w:val="24"/>
        </w:rPr>
        <w:t xml:space="preserve">, д. </w:t>
      </w:r>
      <w:r w:rsidR="00012777" w:rsidRPr="00014533">
        <w:rPr>
          <w:rFonts w:ascii="Times New Roman" w:hAnsi="Times New Roman" w:cs="Times New Roman"/>
          <w:sz w:val="24"/>
          <w:szCs w:val="24"/>
        </w:rPr>
        <w:t>26В, кабинет</w:t>
      </w:r>
      <w:r w:rsidR="00F028AA" w:rsidRPr="00014533">
        <w:rPr>
          <w:rFonts w:ascii="Times New Roman" w:hAnsi="Times New Roman" w:cs="Times New Roman"/>
          <w:sz w:val="24"/>
          <w:szCs w:val="24"/>
        </w:rPr>
        <w:t>ы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="00012777" w:rsidRPr="00014533">
        <w:rPr>
          <w:rFonts w:ascii="Times New Roman" w:hAnsi="Times New Roman" w:cs="Times New Roman"/>
          <w:sz w:val="24"/>
          <w:szCs w:val="24"/>
        </w:rPr>
        <w:t xml:space="preserve"> 4, </w:t>
      </w:r>
      <w:r w:rsidR="00DA5C75" w:rsidRPr="0040740A">
        <w:rPr>
          <w:rFonts w:ascii="Times New Roman" w:hAnsi="Times New Roman" w:cs="Times New Roman"/>
          <w:sz w:val="24"/>
          <w:szCs w:val="24"/>
        </w:rPr>
        <w:t>№</w:t>
      </w:r>
      <w:r w:rsidR="00012777" w:rsidRPr="00014533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012777" w:rsidRPr="00014533">
        <w:rPr>
          <w:rFonts w:ascii="Times New Roman" w:hAnsi="Times New Roman" w:cs="Times New Roman"/>
          <w:sz w:val="24"/>
          <w:szCs w:val="24"/>
        </w:rPr>
        <w:t>396</w:t>
      </w: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012777" w:rsidRPr="00014533">
        <w:rPr>
          <w:rFonts w:ascii="Times New Roman" w:hAnsi="Times New Roman" w:cs="Times New Roman"/>
          <w:sz w:val="24"/>
          <w:szCs w:val="24"/>
        </w:rPr>
        <w:t>13</w:t>
      </w: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012777" w:rsidRPr="00014533">
        <w:rPr>
          <w:rFonts w:ascii="Times New Roman" w:hAnsi="Times New Roman" w:cs="Times New Roman"/>
          <w:sz w:val="24"/>
          <w:szCs w:val="24"/>
        </w:rPr>
        <w:t>68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(приемная), </w:t>
      </w:r>
      <w:r w:rsidR="00012777" w:rsidRPr="00014533">
        <w:rPr>
          <w:rFonts w:ascii="Times New Roman" w:hAnsi="Times New Roman" w:cs="Times New Roman"/>
          <w:sz w:val="24"/>
          <w:szCs w:val="24"/>
        </w:rPr>
        <w:t>396-42</w:t>
      </w: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012777" w:rsidRPr="00014533">
        <w:rPr>
          <w:rFonts w:ascii="Times New Roman" w:hAnsi="Times New Roman" w:cs="Times New Roman"/>
          <w:sz w:val="24"/>
          <w:szCs w:val="24"/>
        </w:rPr>
        <w:t>62, 396-01-43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(отдел </w:t>
      </w:r>
      <w:r w:rsidR="00012777" w:rsidRPr="00014533">
        <w:rPr>
          <w:rFonts w:ascii="Times New Roman" w:hAnsi="Times New Roman" w:cs="Times New Roman"/>
          <w:sz w:val="24"/>
          <w:szCs w:val="24"/>
        </w:rPr>
        <w:t>реализации семейно политики</w:t>
      </w:r>
      <w:r w:rsidRPr="00014533">
        <w:rPr>
          <w:rFonts w:ascii="Times New Roman" w:hAnsi="Times New Roman" w:cs="Times New Roman"/>
          <w:sz w:val="24"/>
          <w:szCs w:val="24"/>
        </w:rPr>
        <w:t>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понедельник </w:t>
      </w:r>
      <w:r w:rsidR="00F028AA" w:rsidRPr="00014533">
        <w:rPr>
          <w:rFonts w:ascii="Times New Roman" w:hAnsi="Times New Roman" w:cs="Times New Roman"/>
          <w:sz w:val="24"/>
          <w:szCs w:val="24"/>
        </w:rPr>
        <w:t>и среда</w:t>
      </w:r>
      <w:r w:rsidRPr="00014533">
        <w:rPr>
          <w:rFonts w:ascii="Times New Roman" w:hAnsi="Times New Roman" w:cs="Times New Roman"/>
          <w:sz w:val="24"/>
          <w:szCs w:val="24"/>
        </w:rPr>
        <w:t>: с 8.00 до 17.15;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</w:t>
      </w:r>
      <w:r w:rsidR="00F028AA" w:rsidRPr="00014533">
        <w:rPr>
          <w:rFonts w:ascii="Times New Roman" w:hAnsi="Times New Roman" w:cs="Times New Roman"/>
          <w:sz w:val="24"/>
          <w:szCs w:val="24"/>
        </w:rPr>
        <w:t xml:space="preserve">вторник, четверг, пятница - </w:t>
      </w:r>
      <w:proofErr w:type="spellStart"/>
      <w:r w:rsidR="00F028AA" w:rsidRPr="00014533">
        <w:rPr>
          <w:rFonts w:ascii="Times New Roman" w:hAnsi="Times New Roman" w:cs="Times New Roman"/>
          <w:sz w:val="24"/>
          <w:szCs w:val="24"/>
        </w:rPr>
        <w:t>неприемные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 xml:space="preserve"> дн</w:t>
      </w:r>
      <w:r w:rsidR="00F028AA" w:rsidRPr="00014533">
        <w:rPr>
          <w:rFonts w:ascii="Times New Roman" w:hAnsi="Times New Roman" w:cs="Times New Roman"/>
          <w:sz w:val="24"/>
          <w:szCs w:val="24"/>
        </w:rPr>
        <w:t>и</w:t>
      </w:r>
      <w:r w:rsidRPr="00014533">
        <w:rPr>
          <w:rFonts w:ascii="Times New Roman" w:hAnsi="Times New Roman" w:cs="Times New Roman"/>
          <w:sz w:val="24"/>
          <w:szCs w:val="24"/>
        </w:rPr>
        <w:t>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</w:t>
      </w:r>
      <w:r w:rsidR="008F550B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осуществляется по адресам, указанным на официальном сайте многофункционального центра по ссылке: </w:t>
      </w:r>
      <w:hyperlink r:id="rId11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F028AA" w:rsidRPr="00014533">
        <w:rPr>
          <w:rFonts w:ascii="Times New Roman" w:hAnsi="Times New Roman" w:cs="Times New Roman"/>
          <w:sz w:val="24"/>
          <w:szCs w:val="24"/>
        </w:rPr>
        <w:t>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028AA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предоставление государственной услуги осуществляется структурным подразделением </w:t>
      </w:r>
      <w:r w:rsidR="00F028AA" w:rsidRPr="00014533">
        <w:rPr>
          <w:rFonts w:ascii="Times New Roman" w:hAnsi="Times New Roman" w:cs="Times New Roman"/>
          <w:sz w:val="24"/>
          <w:szCs w:val="24"/>
        </w:rPr>
        <w:t>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028AA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- управлением социальной защиты</w:t>
      </w:r>
      <w:r w:rsidR="00F028AA" w:rsidRPr="00014533">
        <w:rPr>
          <w:rFonts w:ascii="Times New Roman" w:hAnsi="Times New Roman" w:cs="Times New Roman"/>
          <w:sz w:val="24"/>
          <w:szCs w:val="24"/>
        </w:rPr>
        <w:t xml:space="preserve"> населения 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028AA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 w:rsidR="00F028AA" w:rsidRPr="00014533"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управления социальной защиты</w:t>
      </w:r>
      <w:r w:rsidR="00F028AA" w:rsidRPr="00014533">
        <w:rPr>
          <w:rFonts w:ascii="Times New Roman" w:hAnsi="Times New Roman" w:cs="Times New Roman"/>
          <w:sz w:val="24"/>
          <w:szCs w:val="24"/>
        </w:rPr>
        <w:t xml:space="preserve"> населения администрации города Обнинска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 решение о назначении единовременной выплаты.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выплаты, и заявителю в срок, не превышающий 1 рабочий день со дня принятия решения, направляется уведомление с указанием оснований отказа.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6"/>
      <w:bookmarkEnd w:id="3"/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AA6830" w:rsidRPr="00014533">
        <w:rPr>
          <w:rFonts w:ascii="Times New Roman" w:hAnsi="Times New Roman" w:cs="Times New Roman"/>
          <w:sz w:val="24"/>
          <w:szCs w:val="24"/>
        </w:rPr>
        <w:t>5</w:t>
      </w:r>
      <w:r w:rsidRPr="00014533">
        <w:rPr>
          <w:rFonts w:ascii="Times New Roman" w:hAnsi="Times New Roman" w:cs="Times New Roman"/>
          <w:sz w:val="24"/>
          <w:szCs w:val="24"/>
        </w:rPr>
        <w:t>.Исчерпывающий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центр следующие документы: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2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:rsidR="00B45C7C" w:rsidRPr="00014533" w:rsidRDefault="00900DB5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обращения уполномоченного представителя заявителя представляется документ, подтверждающий полномочия действовать от имени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Документы (сведения) о государственной регистрации актов гражданского состояния (рождении,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Заявление о назначении единовременной выплаты может быть подано: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лично;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B45C7C" w:rsidRPr="00014533">
        <w:rPr>
          <w:rFonts w:ascii="Times New Roman" w:hAnsi="Times New Roman" w:cs="Times New Roman"/>
          <w:sz w:val="24"/>
          <w:szCs w:val="24"/>
        </w:rPr>
        <w:t>через многофункциональный центр предоставления государственных и муниципальных услуг;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в)в электронном виде с использованием Интерактивного портала (при наличии технической возможности).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представленных документов, а также сведений, указанных в заявлении о назначении единовременной выплаты.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AA6830" w:rsidRPr="00014533">
        <w:rPr>
          <w:rFonts w:ascii="Times New Roman" w:hAnsi="Times New Roman" w:cs="Times New Roman"/>
          <w:sz w:val="24"/>
          <w:szCs w:val="24"/>
        </w:rPr>
        <w:t>6</w:t>
      </w:r>
      <w:r w:rsidRPr="00014533">
        <w:rPr>
          <w:rFonts w:ascii="Times New Roman" w:hAnsi="Times New Roman" w:cs="Times New Roman"/>
          <w:sz w:val="24"/>
          <w:szCs w:val="24"/>
        </w:rPr>
        <w:t>.Исчерпывающий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B45C7C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0"/>
      <w:bookmarkEnd w:id="4"/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5C7658" w:rsidRPr="00014533">
        <w:rPr>
          <w:rFonts w:ascii="Times New Roman" w:hAnsi="Times New Roman" w:cs="Times New Roman"/>
          <w:sz w:val="24"/>
          <w:szCs w:val="24"/>
        </w:rPr>
        <w:t>6</w:t>
      </w:r>
      <w:r w:rsidRPr="00014533">
        <w:rPr>
          <w:rFonts w:ascii="Times New Roman" w:hAnsi="Times New Roman" w:cs="Times New Roman"/>
          <w:sz w:val="24"/>
          <w:szCs w:val="24"/>
        </w:rPr>
        <w:t>.1.По каналам системы межведомственного электронного взаимодействия запрашиваются:</w:t>
      </w:r>
    </w:p>
    <w:p w:rsidR="00B45C7C" w:rsidRPr="00014533" w:rsidRDefault="0040740A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B45C7C" w:rsidRPr="00014533" w:rsidRDefault="0040740A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</w:t>
      </w:r>
      <w:r w:rsidR="00B45C7C" w:rsidRPr="00EB4621">
        <w:rPr>
          <w:rFonts w:ascii="Times New Roman" w:hAnsi="Times New Roman" w:cs="Times New Roman"/>
          <w:sz w:val="24"/>
          <w:szCs w:val="24"/>
        </w:rPr>
        <w:t>рождения (</w:t>
      </w:r>
      <w:r w:rsidR="00BC42FD" w:rsidRPr="00EB4621">
        <w:rPr>
          <w:rFonts w:ascii="Times New Roman" w:hAnsi="Times New Roman" w:cs="Times New Roman"/>
          <w:sz w:val="24"/>
          <w:szCs w:val="24"/>
        </w:rPr>
        <w:t>за исключением случаев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:rsidR="00B45C7C" w:rsidRDefault="0040740A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B84057" w:rsidRDefault="00B84057" w:rsidP="00506BFE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EB4621">
        <w:rPr>
          <w:rFonts w:ascii="Times New Roman" w:hAnsi="Times New Roman" w:cs="Times New Roman"/>
        </w:rPr>
        <w:t xml:space="preserve">- </w:t>
      </w:r>
      <w:r w:rsidRPr="00EB4621">
        <w:rPr>
          <w:rFonts w:ascii="Times New Roman" w:eastAsiaTheme="minorHAnsi" w:hAnsi="Times New Roman" w:cs="Times New Roman"/>
          <w:lang w:eastAsia="en-US"/>
        </w:rPr>
        <w:t>документы, подтверждающие факт смерти (</w:t>
      </w:r>
      <w:r w:rsidR="00BC42FD" w:rsidRPr="00EB4621">
        <w:rPr>
          <w:rFonts w:ascii="Times New Roman" w:hAnsi="Times New Roman" w:cs="Times New Roman"/>
        </w:rPr>
        <w:t>за исключением случаев</w:t>
      </w:r>
      <w:r w:rsidRPr="00EB4621">
        <w:rPr>
          <w:rFonts w:ascii="Times New Roman" w:eastAsiaTheme="minorHAnsi" w:hAnsi="Times New Roman" w:cs="Times New Roman"/>
          <w:lang w:eastAsia="en-US"/>
        </w:rPr>
        <w:t xml:space="preserve"> регистрации записи соответствующего акта компетентным органом иностранного государства), - 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</w:t>
      </w:r>
      <w:r w:rsidR="00506BFE" w:rsidRPr="00EB4621">
        <w:rPr>
          <w:rFonts w:ascii="Times New Roman" w:eastAsiaTheme="minorHAnsi" w:hAnsi="Times New Roman" w:cs="Times New Roman"/>
          <w:lang w:eastAsia="en-US"/>
        </w:rPr>
        <w:t xml:space="preserve">го электронного взаимодействия; </w:t>
      </w:r>
      <w:r w:rsidRPr="00EB4621">
        <w:rPr>
          <w:rFonts w:ascii="Times New Roman" w:eastAsiaTheme="minorHAnsi" w:hAnsi="Times New Roman" w:cs="Times New Roman"/>
          <w:lang w:eastAsia="en-US"/>
        </w:rPr>
        <w:t xml:space="preserve">заявитель (в случае отсутствия сведений в едином федеральном </w:t>
      </w:r>
      <w:r w:rsidRPr="00EB4621">
        <w:rPr>
          <w:rFonts w:ascii="Times New Roman" w:eastAsiaTheme="minorHAnsi" w:hAnsi="Times New Roman" w:cs="Times New Roman"/>
          <w:lang w:eastAsia="en-US"/>
        </w:rPr>
        <w:lastRenderedPageBreak/>
        <w:t>информационном регистре, содержащем сведения о населении Российской Федерации)/посредством представления подтверждающих документов</w:t>
      </w:r>
      <w:r w:rsidR="00506BFE" w:rsidRPr="00EB4621">
        <w:rPr>
          <w:rFonts w:ascii="Times New Roman" w:eastAsiaTheme="minorHAnsi" w:hAnsi="Times New Roman" w:cs="Times New Roman"/>
          <w:lang w:eastAsia="en-US"/>
        </w:rPr>
        <w:t>;</w:t>
      </w:r>
    </w:p>
    <w:p w:rsidR="00506BFE" w:rsidRDefault="00B45C7C" w:rsidP="00506BFE">
      <w:pPr>
        <w:widowControl/>
        <w:ind w:firstLine="709"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государства),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</w:t>
      </w:r>
      <w:r w:rsidR="00506BFE">
        <w:rPr>
          <w:rFonts w:ascii="Times New Roman" w:hAnsi="Times New Roman" w:cs="Times New Roman"/>
        </w:rPr>
        <w:t>аселении Российской Федерации);</w:t>
      </w:r>
    </w:p>
    <w:p w:rsidR="00506BFE" w:rsidRDefault="0040740A" w:rsidP="00506BFE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45C7C" w:rsidRPr="00014533">
        <w:rPr>
          <w:rFonts w:ascii="Times New Roman" w:hAnsi="Times New Roman" w:cs="Times New Roman"/>
        </w:rPr>
        <w:t xml:space="preserve">документы, подтверждающие факт заключения (расторжения) брака </w:t>
      </w:r>
      <w:r w:rsidR="00B45C7C" w:rsidRPr="00EB4621">
        <w:rPr>
          <w:rFonts w:ascii="Times New Roman" w:hAnsi="Times New Roman" w:cs="Times New Roman"/>
        </w:rPr>
        <w:t>(</w:t>
      </w:r>
      <w:r w:rsidR="00BC42FD" w:rsidRPr="00EB4621">
        <w:rPr>
          <w:rFonts w:ascii="Times New Roman" w:hAnsi="Times New Roman" w:cs="Times New Roman"/>
        </w:rPr>
        <w:t>за исключением случаев</w:t>
      </w:r>
      <w:r w:rsidR="00B45C7C" w:rsidRPr="00EB4621">
        <w:rPr>
          <w:rFonts w:ascii="Times New Roman" w:hAnsi="Times New Roman" w:cs="Times New Roman"/>
        </w:rPr>
        <w:t xml:space="preserve"> регистрации записи соответствующего акта компетентным органом иностранного государства) -</w:t>
      </w:r>
      <w:r w:rsidR="00B45C7C" w:rsidRPr="00014533">
        <w:rPr>
          <w:rFonts w:ascii="Times New Roman" w:hAnsi="Times New Roman" w:cs="Times New Roman"/>
        </w:rPr>
        <w:t xml:space="preserve"> в ФНС России (единый федеральный информационный регистр, содержащий сведения о населении Российской Федерации);</w:t>
      </w:r>
    </w:p>
    <w:p w:rsidR="00506BFE" w:rsidRDefault="00B45C7C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506BFE" w:rsidRDefault="00B45C7C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:rsidR="00506BFE" w:rsidRDefault="00B45C7C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506BFE" w:rsidRDefault="00900DB5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45C7C" w:rsidRPr="00014533">
        <w:rPr>
          <w:rFonts w:ascii="Times New Roman" w:hAnsi="Times New Roman" w:cs="Times New Roman"/>
        </w:rPr>
        <w:t xml:space="preserve">сведения о неполучении другим родителем единовременной выплаты молодым семьям при рождении третьего или последующего ребенка - в Социальном фонде России (государственная информационная система </w:t>
      </w:r>
      <w:r w:rsidR="000D40B7">
        <w:rPr>
          <w:rFonts w:ascii="Times New Roman" w:hAnsi="Times New Roman" w:cs="Times New Roman"/>
        </w:rPr>
        <w:t>«</w:t>
      </w:r>
      <w:r w:rsidR="00B45C7C" w:rsidRPr="00014533">
        <w:rPr>
          <w:rFonts w:ascii="Times New Roman" w:hAnsi="Times New Roman" w:cs="Times New Roman"/>
        </w:rPr>
        <w:t>Единая централизованная цифровая платформа в социальной сфере</w:t>
      </w:r>
      <w:r w:rsidR="000D40B7">
        <w:rPr>
          <w:rFonts w:ascii="Times New Roman" w:hAnsi="Times New Roman" w:cs="Times New Roman"/>
        </w:rPr>
        <w:t>»</w:t>
      </w:r>
      <w:r w:rsidR="00B45C7C" w:rsidRPr="00014533">
        <w:rPr>
          <w:rFonts w:ascii="Times New Roman" w:hAnsi="Times New Roman" w:cs="Times New Roman"/>
        </w:rPr>
        <w:t xml:space="preserve">) - в случае отсутствия информации в распоряжении уполномоченного органа - в ведомственной информационной системе ПК </w:t>
      </w:r>
      <w:r w:rsidR="000D40B7">
        <w:rPr>
          <w:rFonts w:ascii="Times New Roman" w:hAnsi="Times New Roman" w:cs="Times New Roman"/>
        </w:rPr>
        <w:t>«</w:t>
      </w:r>
      <w:r w:rsidR="00B45C7C" w:rsidRPr="00014533">
        <w:rPr>
          <w:rFonts w:ascii="Times New Roman" w:hAnsi="Times New Roman" w:cs="Times New Roman"/>
        </w:rPr>
        <w:t>Катарсис: Соцзащита</w:t>
      </w:r>
      <w:r w:rsidR="000D40B7">
        <w:rPr>
          <w:rFonts w:ascii="Times New Roman" w:hAnsi="Times New Roman" w:cs="Times New Roman"/>
        </w:rPr>
        <w:t>»</w:t>
      </w:r>
      <w:r w:rsidR="00B45C7C" w:rsidRPr="00014533">
        <w:rPr>
          <w:rFonts w:ascii="Times New Roman" w:hAnsi="Times New Roman" w:cs="Times New Roman"/>
        </w:rPr>
        <w:t>;</w:t>
      </w:r>
    </w:p>
    <w:p w:rsidR="00B45C7C" w:rsidRPr="00014533" w:rsidRDefault="00B45C7C" w:rsidP="00506BFE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- сведения о неполучении на ребенка, на которого подано заявление об установлении единовременной выплаты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12">
        <w:r w:rsidRPr="00014533">
          <w:rPr>
            <w:rFonts w:ascii="Times New Roman" w:hAnsi="Times New Roman" w:cs="Times New Roman"/>
            <w:color w:val="0000FF"/>
          </w:rPr>
          <w:t>Законом</w:t>
        </w:r>
      </w:hyperlink>
      <w:r w:rsidRPr="00014533">
        <w:rPr>
          <w:rFonts w:ascii="Times New Roman" w:hAnsi="Times New Roman" w:cs="Times New Roman"/>
        </w:rPr>
        <w:t xml:space="preserve"> Калужской области от 27.12.2011 </w:t>
      </w:r>
      <w:r w:rsidR="00DA5C75">
        <w:rPr>
          <w:rFonts w:ascii="Times New Roman" w:hAnsi="Times New Roman" w:cs="Times New Roman"/>
        </w:rPr>
        <w:t>№</w:t>
      </w:r>
      <w:r w:rsidRPr="00014533">
        <w:rPr>
          <w:rFonts w:ascii="Times New Roman" w:hAnsi="Times New Roman" w:cs="Times New Roman"/>
        </w:rPr>
        <w:t xml:space="preserve"> 240-ОЗ </w:t>
      </w:r>
      <w:r w:rsidR="000D40B7">
        <w:rPr>
          <w:rFonts w:ascii="Times New Roman" w:hAnsi="Times New Roman" w:cs="Times New Roman"/>
        </w:rPr>
        <w:t>«</w:t>
      </w:r>
      <w:r w:rsidRPr="00014533">
        <w:rPr>
          <w:rFonts w:ascii="Times New Roman" w:hAnsi="Times New Roman" w:cs="Times New Roman"/>
        </w:rPr>
        <w:t>О материнском (семейном) капитале</w:t>
      </w:r>
      <w:r w:rsidR="000D40B7"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 xml:space="preserve">, - в Социальном фонде России (государственная информационная система </w:t>
      </w:r>
      <w:r w:rsidR="000D40B7">
        <w:rPr>
          <w:rFonts w:ascii="Times New Roman" w:hAnsi="Times New Roman" w:cs="Times New Roman"/>
        </w:rPr>
        <w:t>«</w:t>
      </w:r>
      <w:r w:rsidRPr="00014533">
        <w:rPr>
          <w:rFonts w:ascii="Times New Roman" w:hAnsi="Times New Roman" w:cs="Times New Roman"/>
        </w:rPr>
        <w:t>Единая централизованная цифровая платформа в социальной сфере</w:t>
      </w:r>
      <w:r w:rsidR="000D40B7"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>) - в случае отсутствия информации в распоряжении уполномоченного органа - в ведомстве</w:t>
      </w:r>
      <w:r w:rsidR="000D40B7">
        <w:rPr>
          <w:rFonts w:ascii="Times New Roman" w:hAnsi="Times New Roman" w:cs="Times New Roman"/>
        </w:rPr>
        <w:t>нной информационной системе ПК «</w:t>
      </w:r>
      <w:r w:rsidRPr="00014533">
        <w:rPr>
          <w:rFonts w:ascii="Times New Roman" w:hAnsi="Times New Roman" w:cs="Times New Roman"/>
        </w:rPr>
        <w:t>Катарсис: Соцзащита</w:t>
      </w:r>
      <w:r w:rsidR="000D40B7"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5C7658" w:rsidRPr="00014533">
        <w:rPr>
          <w:rFonts w:ascii="Times New Roman" w:hAnsi="Times New Roman" w:cs="Times New Roman"/>
          <w:sz w:val="24"/>
          <w:szCs w:val="24"/>
        </w:rPr>
        <w:t>6</w:t>
      </w:r>
      <w:r w:rsidR="00900DB5">
        <w:rPr>
          <w:rFonts w:ascii="Times New Roman" w:hAnsi="Times New Roman" w:cs="Times New Roman"/>
          <w:sz w:val="24"/>
          <w:szCs w:val="24"/>
        </w:rPr>
        <w:t xml:space="preserve">.2. </w:t>
      </w:r>
      <w:r w:rsidRPr="00014533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1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45C7C" w:rsidRPr="00014533" w:rsidRDefault="00900DB5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C7658" w:rsidRPr="00014533">
        <w:rPr>
          <w:rFonts w:ascii="Times New Roman" w:hAnsi="Times New Roman" w:cs="Times New Roman"/>
          <w:sz w:val="24"/>
          <w:szCs w:val="24"/>
        </w:rPr>
        <w:t>7</w:t>
      </w:r>
      <w:r w:rsidR="00900DB5"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D32BA3" w:rsidRPr="00014533">
        <w:rPr>
          <w:rFonts w:ascii="Times New Roman" w:hAnsi="Times New Roman" w:cs="Times New Roman"/>
          <w:sz w:val="24"/>
          <w:szCs w:val="24"/>
        </w:rPr>
        <w:t>8</w:t>
      </w:r>
      <w:r w:rsidRPr="00014533">
        <w:rPr>
          <w:rFonts w:ascii="Times New Roman" w:hAnsi="Times New Roman" w:cs="Times New Roman"/>
          <w:sz w:val="24"/>
          <w:szCs w:val="24"/>
        </w:rPr>
        <w:t>.Основания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D32BA3" w:rsidRPr="00014533">
        <w:rPr>
          <w:rFonts w:ascii="Times New Roman" w:hAnsi="Times New Roman" w:cs="Times New Roman"/>
          <w:sz w:val="24"/>
          <w:szCs w:val="24"/>
        </w:rPr>
        <w:t>8</w:t>
      </w:r>
      <w:r w:rsidR="000B4B04">
        <w:rPr>
          <w:rFonts w:ascii="Times New Roman" w:hAnsi="Times New Roman" w:cs="Times New Roman"/>
          <w:sz w:val="24"/>
          <w:szCs w:val="24"/>
        </w:rPr>
        <w:t xml:space="preserve">.1. </w:t>
      </w:r>
      <w:r w:rsidRPr="00014533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государственной услуги не имеется.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8"/>
      <w:bookmarkEnd w:id="5"/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D32BA3" w:rsidRPr="00014533">
        <w:rPr>
          <w:rFonts w:ascii="Times New Roman" w:hAnsi="Times New Roman" w:cs="Times New Roman"/>
          <w:sz w:val="24"/>
          <w:szCs w:val="24"/>
        </w:rPr>
        <w:t>8</w:t>
      </w:r>
      <w:r w:rsidR="004D1FA2">
        <w:rPr>
          <w:rFonts w:ascii="Times New Roman" w:hAnsi="Times New Roman" w:cs="Times New Roman"/>
          <w:sz w:val="24"/>
          <w:szCs w:val="24"/>
        </w:rPr>
        <w:t>.2.</w:t>
      </w:r>
      <w:r w:rsidRPr="00014533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отказывается по следующим основаниям: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-несоблюдение условий, установленных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1.2.1 </w:t>
        </w:r>
      </w:hyperlink>
      <w:r w:rsidRPr="00014533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1.2.1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</w:t>
      </w:r>
      <w:r w:rsidR="00D32BA3" w:rsidRPr="00014533">
        <w:rPr>
          <w:rFonts w:ascii="Times New Roman" w:hAnsi="Times New Roman" w:cs="Times New Roman"/>
          <w:sz w:val="24"/>
          <w:szCs w:val="24"/>
        </w:rPr>
        <w:t>9</w:t>
      </w:r>
      <w:r w:rsidR="000B4B04"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 за предоставление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0</w:t>
      </w:r>
      <w:r w:rsidRPr="00014533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о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1</w:t>
      </w:r>
      <w:r w:rsidR="004D1FA2">
        <w:rPr>
          <w:rFonts w:ascii="Times New Roman" w:hAnsi="Times New Roman" w:cs="Times New Roman"/>
          <w:sz w:val="24"/>
          <w:szCs w:val="24"/>
        </w:rPr>
        <w:t>. </w:t>
      </w:r>
      <w:r w:rsidRPr="00014533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Запрос, направленный посредством Интерактивного портала, регистрируется в автоматическом режиме в день поступления запроса в уполномоченный орган.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2</w:t>
      </w:r>
      <w:r w:rsidRPr="00014533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3</w:t>
      </w:r>
      <w:r w:rsidRPr="00014533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3</w:t>
      </w:r>
      <w:r w:rsidRPr="00014533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государственной услуги являются:</w:t>
      </w:r>
    </w:p>
    <w:p w:rsidR="00B45C7C" w:rsidRPr="00014533" w:rsidRDefault="00506BFE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оценка уровня информирования заявителей о порядке предоставления </w:t>
      </w:r>
      <w:r w:rsidR="00B45C7C" w:rsidRPr="00014533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по результатам опроса (достаточный/недостаточный);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45C7C" w:rsidRPr="00A87D8B" w:rsidRDefault="00B45C7C" w:rsidP="00A87D8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-количество взаимодействий зая</w:t>
      </w:r>
      <w:r w:rsidR="00D32BA3" w:rsidRPr="00014533">
        <w:rPr>
          <w:rFonts w:ascii="Times New Roman" w:hAnsi="Times New Roman" w:cs="Times New Roman"/>
          <w:sz w:val="24"/>
          <w:szCs w:val="24"/>
        </w:rPr>
        <w:t>вителя с уполномоченным органом (</w:t>
      </w:r>
      <w:r w:rsidRPr="00014533">
        <w:rPr>
          <w:rFonts w:ascii="Times New Roman" w:hAnsi="Times New Roman" w:cs="Times New Roman"/>
          <w:sz w:val="24"/>
          <w:szCs w:val="24"/>
        </w:rPr>
        <w:t>многофункциональным центром</w:t>
      </w:r>
      <w:r w:rsidR="00D32BA3" w:rsidRPr="00014533">
        <w:rPr>
          <w:rFonts w:ascii="Times New Roman" w:hAnsi="Times New Roman" w:cs="Times New Roman"/>
          <w:sz w:val="24"/>
          <w:szCs w:val="24"/>
        </w:rPr>
        <w:t>)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при предоставлении государственной услуги -2.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3</w:t>
      </w:r>
      <w:r w:rsidRPr="00014533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государственной услуги являются: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3</w:t>
      </w:r>
      <w:r w:rsidRPr="00014533">
        <w:rPr>
          <w:rFonts w:ascii="Times New Roman" w:hAnsi="Times New Roman" w:cs="Times New Roman"/>
          <w:sz w:val="24"/>
          <w:szCs w:val="24"/>
        </w:rPr>
        <w:t>.3. Требования к доступности и качеству предоставления государственной услуги: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45C7C" w:rsidRPr="00014533">
        <w:rPr>
          <w:rFonts w:ascii="Times New Roman" w:hAnsi="Times New Roman" w:cs="Times New Roman"/>
          <w:sz w:val="24"/>
          <w:szCs w:val="24"/>
        </w:rPr>
        <w:t>наличие различных каналов получения информации о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-соблюдение сроков ожидания в очереди при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Интерактивного портала.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="00BC42FD"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Pr="00014533">
        <w:rPr>
          <w:rFonts w:ascii="Times New Roman" w:hAnsi="Times New Roman" w:cs="Times New Roman"/>
          <w:sz w:val="24"/>
          <w:szCs w:val="24"/>
        </w:rPr>
        <w:t>.1.Заявитель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Pr="00014533">
        <w:rPr>
          <w:rFonts w:ascii="Times New Roman" w:hAnsi="Times New Roman" w:cs="Times New Roman"/>
          <w:sz w:val="24"/>
          <w:szCs w:val="24"/>
        </w:rPr>
        <w:t>.2.При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="00BC42FD">
        <w:rPr>
          <w:rFonts w:ascii="Times New Roman" w:hAnsi="Times New Roman" w:cs="Times New Roman"/>
          <w:sz w:val="24"/>
          <w:szCs w:val="24"/>
        </w:rPr>
        <w:t xml:space="preserve">.3. </w:t>
      </w:r>
      <w:r w:rsidRPr="00014533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посредством Интерактивного портала заявителю обеспечивается возможность: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B45C7C" w:rsidRPr="00014533">
        <w:rPr>
          <w:rFonts w:ascii="Times New Roman" w:hAnsi="Times New Roman" w:cs="Times New Roman"/>
          <w:sz w:val="24"/>
          <w:szCs w:val="24"/>
        </w:rPr>
        <w:t>получения информации о порядке и сроках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д)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получения результата предоставления государственной услуги в форме электронного документа;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е)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lastRenderedPageBreak/>
        <w:t>ж) осуществления оценки качества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з)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и)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выбора заявителем варианта предоставления государственной услуги, предусмотренного административным регламентом.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Pr="00014533">
        <w:rPr>
          <w:rFonts w:ascii="Times New Roman" w:hAnsi="Times New Roman" w:cs="Times New Roman"/>
          <w:sz w:val="24"/>
          <w:szCs w:val="24"/>
        </w:rPr>
        <w:t>.4. При предоставлении государственной услуги посредством Интерактивного портала заявителю направляются: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уведомление об отсутствии (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непоступлении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45C7C" w:rsidRPr="00014533">
        <w:rPr>
          <w:rFonts w:ascii="Times New Roman" w:hAnsi="Times New Roman" w:cs="Times New Roman"/>
          <w:sz w:val="24"/>
          <w:szCs w:val="24"/>
        </w:rPr>
        <w:t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="004D1FA2">
        <w:rPr>
          <w:rFonts w:ascii="Times New Roman" w:hAnsi="Times New Roman" w:cs="Times New Roman"/>
          <w:sz w:val="24"/>
          <w:szCs w:val="24"/>
        </w:rPr>
        <w:t>.5. </w:t>
      </w:r>
      <w:r w:rsidRPr="00014533">
        <w:rPr>
          <w:rFonts w:ascii="Times New Roman" w:hAnsi="Times New Roman" w:cs="Times New Roman"/>
          <w:sz w:val="24"/>
          <w:szCs w:val="24"/>
        </w:rPr>
        <w:t>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Интерактивном портале.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</w:t>
      </w:r>
      <w:r w:rsidR="00D32BA3" w:rsidRPr="00014533">
        <w:rPr>
          <w:rFonts w:ascii="Times New Roman" w:hAnsi="Times New Roman" w:cs="Times New Roman"/>
          <w:sz w:val="24"/>
          <w:szCs w:val="24"/>
        </w:rPr>
        <w:t>4</w:t>
      </w:r>
      <w:r w:rsidRPr="00014533">
        <w:rPr>
          <w:rFonts w:ascii="Times New Roman" w:hAnsi="Times New Roman" w:cs="Times New Roman"/>
          <w:sz w:val="24"/>
          <w:szCs w:val="24"/>
        </w:rPr>
        <w:t>.6.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207"/>
      <w:bookmarkEnd w:id="6"/>
      <w:r w:rsidRPr="00014533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45C7C" w:rsidRPr="00014533" w:rsidRDefault="00B45C7C" w:rsidP="0001453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центре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4D1FA2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2)</w:t>
      </w:r>
      <w:r w:rsidR="00D32BA3" w:rsidRPr="00014533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принятие решения о предоставлении либо об отказе в предоставлении государственной услуги;</w:t>
      </w:r>
    </w:p>
    <w:p w:rsidR="00B45C7C" w:rsidRPr="00014533" w:rsidRDefault="00D32BA3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5) </w:t>
      </w:r>
      <w:r w:rsidR="00B45C7C" w:rsidRPr="00014533">
        <w:rPr>
          <w:rFonts w:ascii="Times New Roman" w:hAnsi="Times New Roman" w:cs="Times New Roman"/>
          <w:sz w:val="24"/>
          <w:szCs w:val="24"/>
        </w:rPr>
        <w:t>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21"/>
      <w:bookmarkEnd w:id="7"/>
      <w:r w:rsidRPr="00014533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документов из многофункционального центра посредством Интерактивного портала.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5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3.3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 в соответствии с перечнем, указанным в </w:t>
      </w:r>
      <w:hyperlink w:anchor="P106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45C7C" w:rsidRPr="00014533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производит регистрацию заявления в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о дате получения (регистрации) заявления и документов в 5-дневный срок с даты их получения (регистрации).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в уполномоченный орган заявления о предоставлении государственной услуги и документов, </w:t>
      </w:r>
      <w:r w:rsidRPr="00EB4621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>административного регламента, и необходимость в получении иных сведений и документов.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:rsidR="00B45C7C" w:rsidRPr="00EB4621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- </w:t>
      </w:r>
      <w:r w:rsidR="00B45C7C" w:rsidRPr="00EB4621">
        <w:rPr>
          <w:rFonts w:ascii="Times New Roman" w:hAnsi="Times New Roman" w:cs="Times New Roman"/>
          <w:sz w:val="24"/>
          <w:szCs w:val="24"/>
        </w:rPr>
        <w:t>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и сведений, указанных в </w:t>
      </w:r>
      <w:r w:rsidR="00E0550A" w:rsidRPr="00EB4621">
        <w:rPr>
          <w:rFonts w:ascii="Times New Roman" w:hAnsi="Times New Roman" w:cs="Times New Roman"/>
          <w:sz w:val="24"/>
          <w:szCs w:val="24"/>
        </w:rPr>
        <w:t xml:space="preserve">пункте 2.6.1 </w:t>
      </w:r>
      <w:r w:rsidRPr="00EB4621">
        <w:rPr>
          <w:rFonts w:ascii="Times New Roman" w:hAnsi="Times New Roman" w:cs="Times New Roman"/>
          <w:sz w:val="24"/>
          <w:szCs w:val="24"/>
        </w:rPr>
        <w:t>административного регламента, заявителем по собственной инициативе межведомственный запрос не направляется.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отсутствия (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) сведений, поступающих в рамках межведомственного электронного взаимодействия, уполномоченный орган информирует заявителя об отсутствии (</w:t>
      </w:r>
      <w:proofErr w:type="spellStart"/>
      <w:r w:rsidRPr="00014533">
        <w:rPr>
          <w:rFonts w:ascii="Times New Roman" w:hAnsi="Times New Roman" w:cs="Times New Roman"/>
          <w:sz w:val="24"/>
          <w:szCs w:val="24"/>
        </w:rPr>
        <w:t>непоступлении</w:t>
      </w:r>
      <w:proofErr w:type="spellEnd"/>
      <w:r w:rsidRPr="00014533">
        <w:rPr>
          <w:rFonts w:ascii="Times New Roman" w:hAnsi="Times New Roman" w:cs="Times New Roman"/>
          <w:sz w:val="24"/>
          <w:szCs w:val="24"/>
        </w:rPr>
        <w:t>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39"/>
      <w:bookmarkEnd w:id="8"/>
      <w:r w:rsidRPr="00014533">
        <w:rPr>
          <w:rFonts w:ascii="Times New Roman" w:hAnsi="Times New Roman" w:cs="Times New Roman"/>
          <w:sz w:val="24"/>
          <w:szCs w:val="24"/>
        </w:rPr>
        <w:t>3.2.3.</w:t>
      </w:r>
      <w:r w:rsidR="004D1FA2"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Рассмотрение документов для установления права на получение государственной услуги.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поступление в уполномоченный орган документов, указанных в </w:t>
      </w:r>
      <w:hyperlink w:anchor="P120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lastRenderedPageBreak/>
        <w:t>В целях проверки достоверности представленных заявителем, а также указанных в заявлении сведений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B45C7C" w:rsidRPr="00EB4621" w:rsidRDefault="004D1FA2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3"/>
      <w:bookmarkEnd w:id="9"/>
      <w:r w:rsidRPr="00EB4621">
        <w:rPr>
          <w:rFonts w:ascii="Times New Roman" w:hAnsi="Times New Roman" w:cs="Times New Roman"/>
          <w:sz w:val="24"/>
          <w:szCs w:val="24"/>
        </w:rPr>
        <w:t>3.2.4. </w:t>
      </w:r>
      <w:r w:rsidR="00B45C7C" w:rsidRPr="00EB4621">
        <w:rPr>
          <w:rFonts w:ascii="Times New Roman" w:hAnsi="Times New Roman" w:cs="Times New Roman"/>
          <w:sz w:val="24"/>
          <w:szCs w:val="24"/>
        </w:rPr>
        <w:t>Принятие решения о предоставлении либо об отказе в предоставлении государственной услуги.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0"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в </w:t>
        </w:r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</w:hyperlink>
      <w:r w:rsidR="006C2608" w:rsidRPr="00EB4621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1) заявитель относится к категориям граждан, указанным в </w:t>
      </w:r>
      <w:hyperlink w:anchor="P45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подпункте 1.2.1 пункта 1.2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указанных </w:t>
      </w:r>
      <w:r w:rsidR="00E0550A" w:rsidRPr="00EB462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06"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="00E0550A" w:rsidRPr="00EB462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0"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в пункте 2.</w:t>
        </w:r>
      </w:hyperlink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6.1</w:t>
      </w:r>
      <w:r w:rsidRPr="00EB4621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B45C7C" w:rsidRPr="00EB4621" w:rsidRDefault="006C2608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3) 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отсутствуют основания для отказа в предоставлении государственной услуги, указанные в </w:t>
      </w:r>
      <w:hyperlink w:anchor="P148"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="00B45C7C" w:rsidRPr="00EB4621">
          <w:rPr>
            <w:rFonts w:ascii="Times New Roman" w:hAnsi="Times New Roman" w:cs="Times New Roman"/>
            <w:color w:val="0000FF"/>
            <w:sz w:val="24"/>
            <w:szCs w:val="24"/>
          </w:rPr>
          <w:t>ункт</w:t>
        </w:r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B45C7C"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</w:hyperlink>
      <w:r w:rsidR="000B4B04" w:rsidRPr="00EB4621"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.2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148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</w:t>
        </w:r>
        <w:r w:rsidR="00E0550A" w:rsidRPr="00EB462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</w:t>
        </w:r>
      </w:hyperlink>
      <w:r w:rsidR="000B4B04" w:rsidRPr="00EB4621"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E0550A" w:rsidRPr="00EB4621">
        <w:rPr>
          <w:rFonts w:ascii="Times New Roman" w:hAnsi="Times New Roman" w:cs="Times New Roman"/>
          <w:color w:val="0000FF"/>
          <w:sz w:val="24"/>
          <w:szCs w:val="24"/>
        </w:rPr>
        <w:t>.2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предоставлении государственной услуги отказывается.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9"/>
      <w:bookmarkEnd w:id="10"/>
      <w:r w:rsidRPr="00EB4621">
        <w:rPr>
          <w:rFonts w:ascii="Times New Roman" w:hAnsi="Times New Roman" w:cs="Times New Roman"/>
          <w:sz w:val="24"/>
          <w:szCs w:val="24"/>
        </w:rP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Единовременная выплата предоставляется в размере, установленном </w:t>
      </w:r>
      <w:hyperlink r:id="rId17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Калужской области от 23.12.2024 </w:t>
      </w:r>
      <w:r w:rsidR="00DA5C75" w:rsidRPr="00EB4621">
        <w:rPr>
          <w:rFonts w:ascii="Times New Roman" w:hAnsi="Times New Roman" w:cs="Times New Roman"/>
          <w:sz w:val="24"/>
          <w:szCs w:val="24"/>
        </w:rPr>
        <w:t>№</w:t>
      </w:r>
      <w:r w:rsidRPr="00EB4621">
        <w:rPr>
          <w:rFonts w:ascii="Times New Roman" w:hAnsi="Times New Roman" w:cs="Times New Roman"/>
          <w:sz w:val="24"/>
          <w:szCs w:val="24"/>
        </w:rPr>
        <w:t xml:space="preserve"> 582-ОЗ </w:t>
      </w:r>
      <w:r w:rsidR="000D40B7" w:rsidRPr="00EB4621">
        <w:rPr>
          <w:rFonts w:ascii="Times New Roman" w:hAnsi="Times New Roman" w:cs="Times New Roman"/>
          <w:sz w:val="24"/>
          <w:szCs w:val="24"/>
        </w:rPr>
        <w:t>«</w:t>
      </w:r>
      <w:r w:rsidRPr="00EB4621"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0D40B7" w:rsidRPr="00EB4621">
        <w:rPr>
          <w:rFonts w:ascii="Times New Roman" w:hAnsi="Times New Roman" w:cs="Times New Roman"/>
          <w:sz w:val="24"/>
          <w:szCs w:val="24"/>
        </w:rPr>
        <w:t>»</w:t>
      </w:r>
      <w:r w:rsidRPr="00EB4621">
        <w:rPr>
          <w:rFonts w:ascii="Times New Roman" w:hAnsi="Times New Roman" w:cs="Times New Roman"/>
          <w:sz w:val="24"/>
          <w:szCs w:val="24"/>
        </w:rPr>
        <w:t>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53"/>
      <w:bookmarkEnd w:id="11"/>
      <w:r w:rsidRPr="00EB4621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</w:t>
      </w:r>
      <w:r w:rsidRPr="00014533">
        <w:rPr>
          <w:rFonts w:ascii="Times New Roman" w:hAnsi="Times New Roman" w:cs="Times New Roman"/>
          <w:sz w:val="24"/>
          <w:szCs w:val="24"/>
        </w:rPr>
        <w:t xml:space="preserve"> многофункциональном центре включает следующие административные процедуры: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2) уведомление заявителей о принятом решении через многофункциональный центр.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заявителей.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делопроизводству в многофункциональном центре.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21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пунктами 3.2.1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hyperlink w:anchor="P23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3.2.3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hyperlink w:anchor="P24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3.2.4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hyperlink w:anchor="P24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3.2.5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4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3.2.4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течение 1 рабочего дня.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3.4.1. Порядок формирования запроса на предоставление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B45C7C" w:rsidRPr="00014533" w:rsidRDefault="003264C9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45C7C" w:rsidRPr="0001453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Интерактивном портале, обеспечивающем информационно-технологическое взаимодействие информационных систем, используемых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е) возможность доступа заявителя на Интерактивном портале к ранее поданным им запросам в течение 1 года, а также частично сформированным запросам - в течение 3 месяцев;</w:t>
      </w:r>
    </w:p>
    <w:p w:rsidR="00B45C7C" w:rsidRPr="00014533" w:rsidRDefault="003264C9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 </w:t>
      </w:r>
      <w:r w:rsidR="00B45C7C" w:rsidRPr="00014533">
        <w:rPr>
          <w:rFonts w:ascii="Times New Roman" w:hAnsi="Times New Roman" w:cs="Times New Roman"/>
          <w:sz w:val="24"/>
          <w:szCs w:val="24"/>
        </w:rPr>
        <w:t>возможность выбора способа получения результата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Сформированный и </w:t>
      </w:r>
      <w:r w:rsidR="002D667A" w:rsidRPr="00014533">
        <w:rPr>
          <w:rFonts w:ascii="Times New Roman" w:hAnsi="Times New Roman" w:cs="Times New Roman"/>
          <w:sz w:val="24"/>
          <w:szCs w:val="24"/>
        </w:rPr>
        <w:t>подписанный запрос,</w:t>
      </w:r>
      <w:r w:rsidRPr="00014533">
        <w:rPr>
          <w:rFonts w:ascii="Times New Roman" w:hAnsi="Times New Roman" w:cs="Times New Roman"/>
          <w:sz w:val="24"/>
          <w:szCs w:val="24"/>
        </w:rPr>
        <w:t xml:space="preserve">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3.4.2.Порядок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 электронной форме осуществляется на основании полученного в программном комплексе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запроса в электронной форме.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интерактивного портала заявителю будет представлена информация о ходе выполнения указанного запроса.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</w:t>
      </w:r>
      <w:r w:rsidR="000D40B7">
        <w:rPr>
          <w:rFonts w:ascii="Times New Roman" w:hAnsi="Times New Roman" w:cs="Times New Roman"/>
          <w:sz w:val="24"/>
          <w:szCs w:val="24"/>
        </w:rPr>
        <w:t>«Принято»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207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начале процедуры предоставления государственной услуги;</w:t>
      </w:r>
    </w:p>
    <w:p w:rsidR="00B45C7C" w:rsidRPr="00014533" w:rsidRDefault="009B2268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уведомление об окончании предоставления государственной услуги или </w:t>
      </w:r>
      <w:r w:rsidR="00B45C7C" w:rsidRPr="00014533">
        <w:rPr>
          <w:rFonts w:ascii="Times New Roman" w:hAnsi="Times New Roman" w:cs="Times New Roman"/>
          <w:sz w:val="24"/>
          <w:szCs w:val="24"/>
        </w:rPr>
        <w:lastRenderedPageBreak/>
        <w:t>мотивированный отказ в приеме запроса и иных документов, необходимых для предоставления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представленных документов;</w:t>
      </w:r>
    </w:p>
    <w:p w:rsidR="00B45C7C" w:rsidRPr="00014533" w:rsidRDefault="009B2268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5C7C" w:rsidRPr="00014533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5"/>
      <w:bookmarkEnd w:id="12"/>
      <w:r w:rsidRPr="00014533">
        <w:rPr>
          <w:rFonts w:ascii="Times New Roman" w:hAnsi="Times New Roman" w:cs="Times New Roman"/>
          <w:sz w:val="24"/>
          <w:szCs w:val="24"/>
        </w:rPr>
        <w:t>3.4.4.Выдача результата предоставления государственной услуги в электронной форме.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государственной услуги обеспечивается по его выбору возможность получения: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B45C7C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9B2268" w:rsidRPr="009B2268" w:rsidRDefault="009B2268" w:rsidP="009B226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3.4.5. 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675800" w:rsidP="00014533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328"/>
      <w:bookmarkEnd w:id="13"/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 Досудебное (внесудебное) обжалование заявителем решений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B45C7C" w:rsidRPr="00014533" w:rsidRDefault="00B45C7C" w:rsidP="0001453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3264C9">
        <w:rPr>
          <w:rFonts w:ascii="Times New Roman" w:hAnsi="Times New Roman" w:cs="Times New Roman"/>
          <w:sz w:val="24"/>
          <w:szCs w:val="24"/>
        </w:rPr>
        <w:t>.1. 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.1.1. Заявитель может обратиться с жалобой, в том числе в следующих случаях: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а) нарушение срока регистрации запроса заявителя о предоставлении государственной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услуги;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 услуги;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747E30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="003264C9" w:rsidRPr="00EB462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EB4621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2D667A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="003264C9" w:rsidRPr="00EB4621">
        <w:rPr>
          <w:rFonts w:ascii="Times New Roman" w:hAnsi="Times New Roman" w:cs="Times New Roman"/>
          <w:sz w:val="24"/>
          <w:szCs w:val="24"/>
        </w:rPr>
        <w:t xml:space="preserve">городского округа города Обнинска </w:t>
      </w:r>
      <w:r w:rsidRPr="00EB4621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у заявителя;</w:t>
      </w:r>
    </w:p>
    <w:p w:rsidR="00B45C7C" w:rsidRPr="00EB4621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д) 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2D667A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="003264C9" w:rsidRPr="00EB462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="00B45C7C" w:rsidRPr="00EB4621">
        <w:rPr>
          <w:rFonts w:ascii="Times New Roman" w:hAnsi="Times New Roman" w:cs="Times New Roman"/>
          <w:sz w:val="24"/>
          <w:szCs w:val="24"/>
        </w:rPr>
        <w:t>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2D667A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="003264C9" w:rsidRPr="00EB462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EB4621">
        <w:rPr>
          <w:rFonts w:ascii="Times New Roman" w:hAnsi="Times New Roman" w:cs="Times New Roman"/>
          <w:sz w:val="24"/>
          <w:szCs w:val="24"/>
        </w:rPr>
        <w:t>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и)</w:t>
      </w:r>
      <w:r w:rsidR="00675800" w:rsidRPr="00EB4621">
        <w:rPr>
          <w:rFonts w:ascii="Times New Roman" w:hAnsi="Times New Roman" w:cs="Times New Roman"/>
          <w:sz w:val="24"/>
          <w:szCs w:val="24"/>
        </w:rPr>
        <w:t> </w:t>
      </w:r>
      <w:r w:rsidRPr="00EB4621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2D667A" w:rsidRPr="00EB4621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 w:rsidR="003264C9" w:rsidRPr="00EB4621"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EB4621">
        <w:rPr>
          <w:rFonts w:ascii="Times New Roman" w:hAnsi="Times New Roman" w:cs="Times New Roman"/>
          <w:sz w:val="24"/>
          <w:szCs w:val="24"/>
        </w:rPr>
        <w:t>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8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0D40B7" w:rsidRPr="00EB4621">
        <w:rPr>
          <w:rFonts w:ascii="Times New Roman" w:hAnsi="Times New Roman" w:cs="Times New Roman"/>
          <w:sz w:val="24"/>
          <w:szCs w:val="24"/>
        </w:rPr>
        <w:br/>
      </w:r>
      <w:r w:rsidR="00DA5C75" w:rsidRPr="00EB4621">
        <w:rPr>
          <w:rFonts w:ascii="Times New Roman" w:hAnsi="Times New Roman" w:cs="Times New Roman"/>
          <w:sz w:val="24"/>
          <w:szCs w:val="24"/>
        </w:rPr>
        <w:t>№</w:t>
      </w:r>
      <w:r w:rsidRPr="00EB4621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D40B7" w:rsidRPr="00EB4621">
        <w:rPr>
          <w:rFonts w:ascii="Times New Roman" w:hAnsi="Times New Roman" w:cs="Times New Roman"/>
          <w:sz w:val="24"/>
          <w:szCs w:val="24"/>
        </w:rPr>
        <w:t>«</w:t>
      </w:r>
      <w:r w:rsidRPr="00EB4621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D40B7" w:rsidRPr="00EB4621">
        <w:rPr>
          <w:rFonts w:ascii="Times New Roman" w:hAnsi="Times New Roman" w:cs="Times New Roman"/>
          <w:sz w:val="24"/>
          <w:szCs w:val="24"/>
        </w:rPr>
        <w:t>»</w:t>
      </w:r>
      <w:r w:rsidRPr="00EB4621">
        <w:rPr>
          <w:rFonts w:ascii="Times New Roman" w:hAnsi="Times New Roman" w:cs="Times New Roman"/>
          <w:sz w:val="24"/>
          <w:szCs w:val="24"/>
        </w:rPr>
        <w:t>.</w:t>
      </w:r>
    </w:p>
    <w:p w:rsidR="00B45C7C" w:rsidRPr="00EB4621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4</w:t>
      </w:r>
      <w:r w:rsidR="00B45C7C" w:rsidRPr="00EB4621">
        <w:rPr>
          <w:rFonts w:ascii="Times New Roman" w:hAnsi="Times New Roman" w:cs="Times New Roman"/>
          <w:sz w:val="24"/>
          <w:szCs w:val="24"/>
        </w:rPr>
        <w:t>.2. Общие требования к порядку подачи и рассмотрения жалобы.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4</w:t>
      </w:r>
      <w:r w:rsidR="003264C9" w:rsidRPr="00EB4621">
        <w:rPr>
          <w:rFonts w:ascii="Times New Roman" w:hAnsi="Times New Roman" w:cs="Times New Roman"/>
          <w:sz w:val="24"/>
          <w:szCs w:val="24"/>
        </w:rPr>
        <w:t>.2.1. 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Pr="00EB4621">
        <w:rPr>
          <w:rFonts w:ascii="Times New Roman" w:hAnsi="Times New Roman" w:cs="Times New Roman"/>
          <w:sz w:val="24"/>
          <w:szCs w:val="24"/>
        </w:rPr>
        <w:t>администрацию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EB4621">
        <w:rPr>
          <w:rFonts w:ascii="Times New Roman" w:hAnsi="Times New Roman" w:cs="Times New Roman"/>
          <w:sz w:val="24"/>
          <w:szCs w:val="24"/>
        </w:rPr>
        <w:t>Обнинска</w:t>
      </w:r>
      <w:r w:rsidR="00B45C7C" w:rsidRPr="00EB4621">
        <w:rPr>
          <w:rFonts w:ascii="Times New Roman" w:hAnsi="Times New Roman" w:cs="Times New Roman"/>
          <w:sz w:val="24"/>
          <w:szCs w:val="24"/>
        </w:rPr>
        <w:t>, уполномоченный орган, многофункциональный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 центр.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Жалоба подается заявителем в </w:t>
      </w:r>
      <w:r w:rsidR="00675800" w:rsidRPr="00014533">
        <w:rPr>
          <w:rFonts w:ascii="Times New Roman" w:hAnsi="Times New Roman" w:cs="Times New Roman"/>
          <w:sz w:val="24"/>
          <w:szCs w:val="24"/>
        </w:rPr>
        <w:t>администрацию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675800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Жалоба на решения, действия (бездействие) уполномоченного органа, его руководителя рассматривается </w:t>
      </w:r>
      <w:r w:rsidR="00675800" w:rsidRPr="00014533">
        <w:rPr>
          <w:rFonts w:ascii="Times New Roman" w:hAnsi="Times New Roman" w:cs="Times New Roman"/>
          <w:sz w:val="24"/>
          <w:szCs w:val="24"/>
        </w:rPr>
        <w:t>главой администрации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675800"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государственной услуги многофункциональным центром рассматривается уполномоченным органом,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.2.2.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Сайта, на адрес электронной почты уполномоченного органа, с использованием единого портала, а также может быть принята при личном приеме заявителя.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 электронном виде жалоба может быть подана заявителем посредством единого портала (раздел </w:t>
      </w:r>
      <w:r w:rsidR="000D40B7"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Досудебное обжалование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  <w:hyperlink r:id="rId1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https://do.gosuslugi.ru</w:t>
        </w:r>
      </w:hyperlink>
      <w:r w:rsidRPr="00014533">
        <w:rPr>
          <w:rFonts w:ascii="Times New Roman" w:hAnsi="Times New Roman" w:cs="Times New Roman"/>
          <w:sz w:val="24"/>
          <w:szCs w:val="24"/>
        </w:rPr>
        <w:t>).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.2.3. Жалоба должна содержать:</w:t>
      </w:r>
    </w:p>
    <w:p w:rsidR="00B45C7C" w:rsidRPr="00014533" w:rsidRDefault="003264C9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B45C7C" w:rsidRPr="00014533">
        <w:rPr>
          <w:rFonts w:ascii="Times New Roman" w:hAnsi="Times New Roman" w:cs="Times New Roman"/>
          <w:sz w:val="24"/>
          <w:szCs w:val="24"/>
        </w:rPr>
        <w:t>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.2.4. Жалоба, поступившая в </w:t>
      </w:r>
      <w:r w:rsidRPr="00014533">
        <w:rPr>
          <w:rFonts w:ascii="Times New Roman" w:hAnsi="Times New Roman" w:cs="Times New Roman"/>
          <w:sz w:val="24"/>
          <w:szCs w:val="24"/>
        </w:rPr>
        <w:t>администрацию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="00B45C7C" w:rsidRPr="00014533">
        <w:rPr>
          <w:rFonts w:ascii="Times New Roman" w:hAnsi="Times New Roman" w:cs="Times New Roman"/>
          <w:sz w:val="24"/>
          <w:szCs w:val="24"/>
        </w:rPr>
        <w:t>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3264C9">
        <w:rPr>
          <w:rFonts w:ascii="Times New Roman" w:hAnsi="Times New Roman" w:cs="Times New Roman"/>
          <w:sz w:val="24"/>
          <w:szCs w:val="24"/>
        </w:rPr>
        <w:t>.2.5. 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</w:t>
      </w:r>
      <w:r w:rsidRPr="00014533">
        <w:rPr>
          <w:rFonts w:ascii="Times New Roman" w:hAnsi="Times New Roman" w:cs="Times New Roman"/>
          <w:sz w:val="24"/>
          <w:szCs w:val="24"/>
        </w:rPr>
        <w:t>администрация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014533">
        <w:rPr>
          <w:rFonts w:ascii="Times New Roman" w:hAnsi="Times New Roman" w:cs="Times New Roman"/>
          <w:sz w:val="24"/>
          <w:szCs w:val="24"/>
        </w:rPr>
        <w:t>Обнинска</w:t>
      </w:r>
      <w:r w:rsidR="00B45C7C" w:rsidRPr="00014533">
        <w:rPr>
          <w:rFonts w:ascii="Times New Roman" w:hAnsi="Times New Roman" w:cs="Times New Roman"/>
          <w:sz w:val="24"/>
          <w:szCs w:val="24"/>
        </w:rPr>
        <w:t>, уполномоченный орган принимают одно из следующих решений:</w:t>
      </w:r>
    </w:p>
    <w:p w:rsidR="00B45C7C" w:rsidRPr="00EB4621" w:rsidRDefault="003264C9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="00E0550A" w:rsidRPr="00EB4621">
        <w:rPr>
          <w:rFonts w:ascii="Times New Roman" w:hAnsi="Times New Roman" w:cs="Times New Roman"/>
          <w:sz w:val="24"/>
          <w:szCs w:val="24"/>
        </w:rPr>
        <w:t>нормативными</w:t>
      </w:r>
      <w:r w:rsidR="00B45C7C" w:rsidRPr="00EB4621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0D40B7" w:rsidRPr="00EB4621">
        <w:rPr>
          <w:rFonts w:ascii="Times New Roman" w:hAnsi="Times New Roman" w:cs="Times New Roman"/>
          <w:sz w:val="24"/>
          <w:szCs w:val="24"/>
        </w:rPr>
        <w:t>городского округаг</w:t>
      </w:r>
      <w:r w:rsidR="00B45C7C" w:rsidRPr="00EB4621">
        <w:rPr>
          <w:rFonts w:ascii="Times New Roman" w:hAnsi="Times New Roman" w:cs="Times New Roman"/>
          <w:sz w:val="24"/>
          <w:szCs w:val="24"/>
        </w:rPr>
        <w:t>ород</w:t>
      </w:r>
      <w:r w:rsidR="000D40B7" w:rsidRPr="00EB4621">
        <w:rPr>
          <w:rFonts w:ascii="Times New Roman" w:hAnsi="Times New Roman" w:cs="Times New Roman"/>
          <w:sz w:val="24"/>
          <w:szCs w:val="24"/>
        </w:rPr>
        <w:t>а</w:t>
      </w:r>
      <w:r w:rsidR="00675800" w:rsidRPr="00EB4621">
        <w:rPr>
          <w:rFonts w:ascii="Times New Roman" w:hAnsi="Times New Roman" w:cs="Times New Roman"/>
          <w:sz w:val="24"/>
          <w:szCs w:val="24"/>
        </w:rPr>
        <w:t>Обнинск</w:t>
      </w:r>
      <w:r w:rsidR="000D40B7" w:rsidRPr="00EB4621">
        <w:rPr>
          <w:rFonts w:ascii="Times New Roman" w:hAnsi="Times New Roman" w:cs="Times New Roman"/>
          <w:sz w:val="24"/>
          <w:szCs w:val="24"/>
        </w:rPr>
        <w:t>а</w:t>
      </w:r>
      <w:r w:rsidR="00B45C7C" w:rsidRPr="00EB4621">
        <w:rPr>
          <w:rFonts w:ascii="Times New Roman" w:hAnsi="Times New Roman" w:cs="Times New Roman"/>
          <w:sz w:val="24"/>
          <w:szCs w:val="24"/>
        </w:rPr>
        <w:t>;</w:t>
      </w:r>
    </w:p>
    <w:p w:rsidR="00B45C7C" w:rsidRPr="00EB4621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</w:t>
      </w:r>
      <w:r w:rsidRPr="00014533">
        <w:rPr>
          <w:rFonts w:ascii="Times New Roman" w:hAnsi="Times New Roman" w:cs="Times New Roman"/>
          <w:sz w:val="24"/>
          <w:szCs w:val="24"/>
        </w:rPr>
        <w:t xml:space="preserve"> направляется мотивированный ответ о результатах рассмотрения жалобы.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 случае признания жалобы не подлежащей удовлетворению в ответе заявителю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>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45C7C" w:rsidRPr="00014533" w:rsidRDefault="00675800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 w:rsidR="00B45C7C" w:rsidRPr="00014533">
        <w:rPr>
          <w:rFonts w:ascii="Times New Roman" w:hAnsi="Times New Roman" w:cs="Times New Roman"/>
          <w:sz w:val="24"/>
          <w:szCs w:val="24"/>
        </w:rPr>
        <w:t xml:space="preserve">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328">
        <w:r w:rsidR="00B45C7C" w:rsidRPr="00014533">
          <w:rPr>
            <w:rFonts w:ascii="Times New Roman" w:hAnsi="Times New Roman" w:cs="Times New Roman"/>
            <w:color w:val="0000FF"/>
            <w:sz w:val="24"/>
            <w:szCs w:val="24"/>
          </w:rPr>
          <w:t>раздел 5</w:t>
        </w:r>
      </w:hyperlink>
      <w:r w:rsidR="00B45C7C"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не применяется.</w:t>
      </w:r>
    </w:p>
    <w:p w:rsidR="00B45C7C" w:rsidRPr="00014533" w:rsidRDefault="00B45C7C" w:rsidP="0001453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5.2.8. Информация о порядке подачи и рассмотрения жалобы размещается на информационных стендах в местах предоставления государственной услуги, Сайте, едином портале, Интерактивном портале, а также может быть сообщена заявителю в устной и (или) письменной формах.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800" w:rsidRPr="00014533" w:rsidRDefault="00675800" w:rsidP="00EB462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699" w:rsidRDefault="00D966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5C7C" w:rsidRPr="00014533" w:rsidRDefault="003264C9" w:rsidP="00014533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45C7C" w:rsidRPr="00014533">
        <w:rPr>
          <w:rFonts w:ascii="Times New Roman" w:hAnsi="Times New Roman" w:cs="Times New Roman"/>
          <w:sz w:val="24"/>
          <w:szCs w:val="24"/>
        </w:rPr>
        <w:t>риложение 1</w:t>
      </w:r>
    </w:p>
    <w:p w:rsidR="00B45C7C" w:rsidRPr="00014533" w:rsidRDefault="00B45C7C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45C7C" w:rsidRPr="00014533" w:rsidRDefault="00B45C7C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45C7C" w:rsidRPr="00014533" w:rsidRDefault="000D40B7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5C7C"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B45C7C" w:rsidRPr="00014533" w:rsidRDefault="00B45C7C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:rsidR="00B45C7C" w:rsidRPr="00014533" w:rsidRDefault="00B45C7C" w:rsidP="00014533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</w:p>
    <w:p w:rsidR="00B45C7C" w:rsidRPr="00014533" w:rsidRDefault="00B45C7C" w:rsidP="0001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FEC" w:rsidRPr="00014533" w:rsidRDefault="009B3FEC" w:rsidP="00014533">
      <w:pPr>
        <w:widowControl/>
        <w:autoSpaceDE/>
        <w:autoSpaceDN/>
        <w:adjustRightInd/>
        <w:ind w:left="5245" w:firstLine="709"/>
        <w:contextualSpacing/>
        <w:jc w:val="left"/>
        <w:rPr>
          <w:rFonts w:ascii="Times New Roman" w:hAnsi="Times New Roman" w:cs="Times New Roman"/>
          <w:lang w:eastAsia="en-US"/>
        </w:rPr>
      </w:pPr>
      <w:bookmarkStart w:id="14" w:name="P384"/>
      <w:bookmarkEnd w:id="14"/>
    </w:p>
    <w:p w:rsidR="009B3FEC" w:rsidRPr="00014533" w:rsidRDefault="009B3FEC" w:rsidP="00014533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</w:rPr>
        <w:t>Сведения</w:t>
      </w:r>
    </w:p>
    <w:p w:rsidR="009B3FEC" w:rsidRPr="00014533" w:rsidRDefault="009B3FEC" w:rsidP="0001453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014533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9B3FEC" w:rsidRPr="00014533" w:rsidRDefault="009B3FEC" w:rsidP="0001453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B3FEC" w:rsidRPr="00014533" w:rsidRDefault="009B3FEC" w:rsidP="0001453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</w:rPr>
        <w:t>Уполномоченный орган:</w:t>
      </w:r>
    </w:p>
    <w:p w:rsidR="009B3FEC" w:rsidRPr="00014533" w:rsidRDefault="009B3FEC" w:rsidP="00014533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9B3FEC" w:rsidRPr="00014533" w:rsidRDefault="009B3FEC" w:rsidP="00014533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Управление социальной защиты</w:t>
      </w:r>
      <w:r w:rsidR="00747E30">
        <w:rPr>
          <w:rFonts w:ascii="Times New Roman" w:hAnsi="Times New Roman" w:cs="Times New Roman"/>
        </w:rPr>
        <w:t xml:space="preserve"> населения администрации</w:t>
      </w:r>
      <w:r w:rsidRPr="00014533">
        <w:rPr>
          <w:rFonts w:ascii="Times New Roman" w:hAnsi="Times New Roman" w:cs="Times New Roman"/>
        </w:rPr>
        <w:t xml:space="preserve"> города Обнинска.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014533">
        <w:rPr>
          <w:rFonts w:ascii="Times New Roman" w:hAnsi="Times New Roman" w:cs="Times New Roman"/>
        </w:rPr>
        <w:t>usz</w:t>
      </w:r>
      <w:proofErr w:type="spellEnd"/>
      <w:r w:rsidR="00747E30">
        <w:rPr>
          <w:rFonts w:ascii="Times New Roman" w:hAnsi="Times New Roman" w:cs="Times New Roman"/>
          <w:lang w:val="en-US"/>
        </w:rPr>
        <w:t>n</w:t>
      </w:r>
      <w:r w:rsidRPr="00014533">
        <w:rPr>
          <w:rFonts w:ascii="Times New Roman" w:hAnsi="Times New Roman" w:cs="Times New Roman"/>
        </w:rPr>
        <w:t>@</w:t>
      </w:r>
      <w:proofErr w:type="spellStart"/>
      <w:r w:rsidRPr="00014533">
        <w:rPr>
          <w:rFonts w:ascii="Times New Roman" w:hAnsi="Times New Roman" w:cs="Times New Roman"/>
        </w:rPr>
        <w:t>admob</w:t>
      </w:r>
      <w:r w:rsidR="002D667A">
        <w:rPr>
          <w:rFonts w:ascii="Times New Roman" w:hAnsi="Times New Roman" w:cs="Times New Roman"/>
          <w:lang w:val="en-US"/>
        </w:rPr>
        <w:t>nin</w:t>
      </w:r>
      <w:proofErr w:type="spellEnd"/>
      <w:r w:rsidRPr="00014533">
        <w:rPr>
          <w:rFonts w:ascii="Times New Roman" w:hAnsi="Times New Roman" w:cs="Times New Roman"/>
        </w:rPr>
        <w:t>sk.ru.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График приема граждан: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и среда: с 8.00 до 17.15;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перерыв: с 13.00 до 14.00;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014533">
        <w:rPr>
          <w:rFonts w:ascii="Times New Roman" w:hAnsi="Times New Roman" w:cs="Times New Roman"/>
        </w:rPr>
        <w:t>неприемные</w:t>
      </w:r>
      <w:proofErr w:type="spellEnd"/>
      <w:r w:rsidRPr="00014533">
        <w:rPr>
          <w:rFonts w:ascii="Times New Roman" w:hAnsi="Times New Roman" w:cs="Times New Roman"/>
        </w:rPr>
        <w:t xml:space="preserve"> дни;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:rsidR="009B3FEC" w:rsidRPr="00014533" w:rsidRDefault="009B3FEC" w:rsidP="00014533">
      <w:pPr>
        <w:ind w:firstLine="709"/>
        <w:contextualSpacing/>
        <w:rPr>
          <w:rFonts w:ascii="Times New Roman" w:hAnsi="Times New Roman" w:cs="Times New Roman"/>
        </w:rPr>
      </w:pPr>
    </w:p>
    <w:p w:rsidR="009B3FEC" w:rsidRPr="00014533" w:rsidRDefault="009B3FEC" w:rsidP="00014533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014533">
        <w:rPr>
          <w:rFonts w:ascii="Times New Roman" w:hAnsi="Times New Roman" w:cs="Times New Roman"/>
          <w:b/>
          <w:bCs/>
        </w:rPr>
        <w:t>Министерство</w:t>
      </w:r>
    </w:p>
    <w:p w:rsidR="009B3FEC" w:rsidRPr="00014533" w:rsidRDefault="009B3FEC" w:rsidP="00014533">
      <w:pPr>
        <w:ind w:firstLine="709"/>
        <w:contextualSpacing/>
        <w:rPr>
          <w:rFonts w:ascii="Times New Roman" w:hAnsi="Times New Roman" w:cs="Times New Roman"/>
        </w:rPr>
      </w:pPr>
    </w:p>
    <w:p w:rsidR="009B3FEC" w:rsidRPr="00014533" w:rsidRDefault="009B3FEC" w:rsidP="00014533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248016, г. Калуга, ул. Пролетарская, д. 111.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4. Официальный сайт: </w:t>
      </w:r>
      <w:hyperlink r:id="rId20" w:history="1">
        <w:r w:rsidRPr="00014533">
          <w:rPr>
            <w:rFonts w:ascii="Times New Roman" w:hAnsi="Times New Roman" w:cs="Times New Roman"/>
          </w:rPr>
          <w:t>http://www.admoblkaluga.ru</w:t>
        </w:r>
      </w:hyperlink>
      <w:r w:rsidRPr="00014533">
        <w:rPr>
          <w:rFonts w:ascii="Times New Roman" w:hAnsi="Times New Roman" w:cs="Times New Roman"/>
        </w:rPr>
        <w:t>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Время работы министерства: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- четверг - с 8.00 до 17.15;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пятница - с 8.00 до 16.00;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 - с 13.00 до 14.00;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:rsidR="009B3FEC" w:rsidRPr="00014533" w:rsidRDefault="009B3FEC" w:rsidP="00014533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:rsidR="009B3FEC" w:rsidRPr="00014533" w:rsidRDefault="009B3FEC" w:rsidP="00014533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9B3FEC" w:rsidRPr="00014533" w:rsidRDefault="009B3FEC" w:rsidP="00014533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9B3FEC" w:rsidRPr="00014533" w:rsidRDefault="009B3FEC" w:rsidP="00014533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9B3FEC" w:rsidRPr="00014533" w:rsidRDefault="009B3FEC" w:rsidP="00EB4621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 w:rsidR="00DA5C75">
        <w:rPr>
          <w:rFonts w:ascii="Times New Roman" w:hAnsi="Times New Roman" w:cs="Times New Roman"/>
          <w:lang w:eastAsia="en-US"/>
        </w:rPr>
        <w:t>«</w:t>
      </w:r>
      <w:r w:rsidRPr="00014533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области».</w:t>
      </w:r>
    </w:p>
    <w:p w:rsidR="009B3FEC" w:rsidRPr="00014533" w:rsidRDefault="009B3FEC" w:rsidP="00EB4621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9B3FEC" w:rsidRPr="00014533" w:rsidRDefault="009B3FEC" w:rsidP="00EB4621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014533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9B3FEC" w:rsidRPr="00014533" w:rsidRDefault="009B3FEC" w:rsidP="00EB4621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  <w:lang w:eastAsia="en-US"/>
        </w:rPr>
        <w:t xml:space="preserve"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</w:t>
      </w:r>
      <w:r w:rsidR="00DA5C75">
        <w:rPr>
          <w:rFonts w:ascii="Times New Roman" w:hAnsi="Times New Roman" w:cs="Times New Roman"/>
          <w:lang w:eastAsia="en-US"/>
        </w:rPr>
        <w:t>«</w:t>
      </w:r>
      <w:r w:rsidRPr="00014533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области» по адресу: https://kmfc40.ru/</w:t>
      </w:r>
      <w:r w:rsidRPr="00014533">
        <w:rPr>
          <w:rFonts w:ascii="Times New Roman" w:hAnsi="Times New Roman" w:cs="Times New Roman"/>
          <w:lang w:val="en-US" w:eastAsia="en-US"/>
        </w:rPr>
        <w:t>departs</w:t>
      </w:r>
      <w:r w:rsidRPr="00014533">
        <w:rPr>
          <w:rFonts w:ascii="Times New Roman" w:hAnsi="Times New Roman" w:cs="Times New Roman"/>
          <w:lang w:eastAsia="en-US"/>
        </w:rPr>
        <w:t>.</w:t>
      </w:r>
      <w:proofErr w:type="spellStart"/>
      <w:r w:rsidRPr="00014533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014533">
        <w:rPr>
          <w:rFonts w:ascii="Times New Roman" w:hAnsi="Times New Roman" w:cs="Times New Roman"/>
          <w:lang w:eastAsia="en-US"/>
        </w:rPr>
        <w:t>.</w:t>
      </w:r>
    </w:p>
    <w:p w:rsidR="00B45C7C" w:rsidRPr="00014533" w:rsidRDefault="00B45C7C" w:rsidP="00014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C7C" w:rsidRPr="00014533" w:rsidRDefault="00B45C7C" w:rsidP="00014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699" w:rsidRDefault="00D966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5C7C" w:rsidRPr="003F6000" w:rsidRDefault="00B45C7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45C7C" w:rsidRPr="003F6000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45C7C" w:rsidRPr="003F6000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45C7C" w:rsidRPr="003F6000" w:rsidRDefault="000D40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45C7C" w:rsidRPr="003F6000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B45C7C" w:rsidRPr="003F6000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:rsidR="00B45C7C" w:rsidRPr="003F6000" w:rsidRDefault="00B45C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 w:rsidR="000D40B7">
        <w:rPr>
          <w:rFonts w:ascii="Times New Roman" w:hAnsi="Times New Roman" w:cs="Times New Roman"/>
          <w:sz w:val="24"/>
          <w:szCs w:val="24"/>
        </w:rPr>
        <w:t>»</w:t>
      </w:r>
    </w:p>
    <w:p w:rsidR="00B45C7C" w:rsidRPr="003F6000" w:rsidRDefault="00B45C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3"/>
        <w:gridCol w:w="337"/>
        <w:gridCol w:w="4200"/>
      </w:tblGrid>
      <w:tr w:rsidR="003F6000" w:rsidRPr="00501FF3" w:rsidTr="00DA5C75">
        <w:tc>
          <w:tcPr>
            <w:tcW w:w="4463" w:type="dxa"/>
            <w:shd w:val="clear" w:color="auto" w:fill="auto"/>
          </w:tcPr>
          <w:p w:rsidR="003F6000" w:rsidRPr="00501FF3" w:rsidRDefault="003F6000" w:rsidP="00DA5C75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  <w:bookmarkStart w:id="15" w:name="P423"/>
            <w:bookmarkEnd w:id="15"/>
          </w:p>
        </w:tc>
        <w:tc>
          <w:tcPr>
            <w:tcW w:w="337" w:type="dxa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В Управлен</w:t>
            </w:r>
            <w:r w:rsidR="00515C28">
              <w:rPr>
                <w:rFonts w:ascii="Times New Roman" w:hAnsi="Times New Roman" w:cs="Times New Roman"/>
              </w:rPr>
              <w:t>ие социальной защиты населения а</w:t>
            </w:r>
            <w:r w:rsidRPr="00501FF3">
              <w:rPr>
                <w:rFonts w:ascii="Times New Roman" w:hAnsi="Times New Roman" w:cs="Times New Roman"/>
              </w:rPr>
              <w:t>дминистрации города Обнинска</w:t>
            </w:r>
          </w:p>
        </w:tc>
      </w:tr>
      <w:tr w:rsidR="003F6000" w:rsidRPr="00501FF3" w:rsidTr="00DA5C75">
        <w:tc>
          <w:tcPr>
            <w:tcW w:w="4463" w:type="dxa"/>
            <w:shd w:val="clear" w:color="auto" w:fill="auto"/>
          </w:tcPr>
          <w:p w:rsidR="003F6000" w:rsidRPr="00501FF3" w:rsidRDefault="003F6000" w:rsidP="00DA5C75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shd w:val="clear" w:color="auto" w:fill="auto"/>
          </w:tcPr>
          <w:p w:rsidR="003F6000" w:rsidRPr="00501FF3" w:rsidRDefault="003F6000" w:rsidP="00DA5C75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3F6000" w:rsidRPr="00F8006E" w:rsidRDefault="00F8006E" w:rsidP="00F800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0" w:type="auto"/>
        <w:tblInd w:w="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87"/>
      </w:tblGrid>
      <w:tr w:rsidR="003F6000" w:rsidRPr="00501FF3" w:rsidTr="00DA5C75">
        <w:tc>
          <w:tcPr>
            <w:tcW w:w="8987" w:type="dxa"/>
            <w:shd w:val="clear" w:color="auto" w:fill="auto"/>
          </w:tcPr>
          <w:p w:rsidR="003F6000" w:rsidRPr="00501FF3" w:rsidRDefault="003F6000" w:rsidP="00DA5C75">
            <w:pPr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Прошу назначить единовременную выплату как одному из родителей (единственному родителю) молодой семьи.</w:t>
            </w:r>
          </w:p>
          <w:p w:rsidR="003F6000" w:rsidRPr="00501FF3" w:rsidRDefault="003F6000" w:rsidP="00DA5C75">
            <w:pPr>
              <w:rPr>
                <w:rFonts w:ascii="Times New Roman" w:hAnsi="Times New Roman" w:cs="Times New Roman"/>
              </w:rPr>
            </w:pP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F6000" w:rsidRPr="00501FF3" w:rsidTr="00DA5C75">
        <w:trPr>
          <w:trHeight w:val="400"/>
        </w:trPr>
        <w:tc>
          <w:tcPr>
            <w:tcW w:w="9071" w:type="dxa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1. Сведения о заявителе</w:t>
            </w:r>
          </w:p>
        </w:tc>
      </w:tr>
      <w:tr w:rsidR="003F6000" w:rsidRPr="00501FF3" w:rsidTr="00DA5C75">
        <w:trPr>
          <w:trHeight w:val="410"/>
        </w:trPr>
        <w:tc>
          <w:tcPr>
            <w:tcW w:w="9071" w:type="dxa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bottom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bottom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</w:t>
            </w:r>
            <w:proofErr w:type="spellStart"/>
            <w:r w:rsidRPr="00501FF3">
              <w:rPr>
                <w:rFonts w:ascii="Times New Roman" w:hAnsi="Times New Roman" w:cs="Times New Roman"/>
              </w:rPr>
              <w:t>дд.мм.гггг</w:t>
            </w:r>
            <w:proofErr w:type="spellEnd"/>
            <w:r w:rsidRPr="00501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Семейное положение (в браке не состоял (не состояла), состою в браке, разведен (разведена), вдовец (вдова)</w:t>
            </w:r>
            <w:bookmarkStart w:id="16" w:name="Par19"/>
            <w:bookmarkEnd w:id="16"/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Адрес места жительств</w:t>
            </w:r>
            <w:r w:rsidRPr="00501FF3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Реквизиты записи акта о заключении (расторжении) брака</w:t>
            </w:r>
            <w:hyperlink w:anchor="Par254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&lt;3&gt;</w:t>
              </w:r>
            </w:hyperlink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501FF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заключении (расторжении) брака была сделана компетентным органом иностранного государств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а </w:t>
            </w:r>
            <w:hyperlink w:anchor="Par254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&lt;3&gt;</w:t>
              </w:r>
            </w:hyperlink>
          </w:p>
        </w:tc>
        <w:tc>
          <w:tcPr>
            <w:tcW w:w="4648" w:type="dxa"/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Реквизиты записи акта о смерти супруга </w:t>
            </w:r>
            <w:hyperlink w:anchor="Par255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&lt;4&gt;</w:t>
              </w:r>
            </w:hyperlink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смерти супруга была сделана компетентным органом иностранного государств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а </w:t>
            </w:r>
            <w:hyperlink w:anchor="Par255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&lt;4&gt;</w:t>
              </w:r>
            </w:hyperlink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F6000" w:rsidRPr="00501FF3" w:rsidTr="00DA5C75">
        <w:tc>
          <w:tcPr>
            <w:tcW w:w="9071" w:type="dxa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3F6000" w:rsidRPr="00501FF3" w:rsidTr="00DA5C75">
        <w:tc>
          <w:tcPr>
            <w:tcW w:w="4422" w:type="dxa"/>
            <w:vMerge w:val="restart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2. Сведения о супруге заявите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ля </w:t>
            </w: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</w:t>
            </w:r>
            <w:proofErr w:type="spellStart"/>
            <w:r w:rsidRPr="00501FF3">
              <w:rPr>
                <w:rFonts w:ascii="Times New Roman" w:hAnsi="Times New Roman" w:cs="Times New Roman"/>
              </w:rPr>
              <w:t>дд.мм.гггг</w:t>
            </w:r>
            <w:proofErr w:type="spellEnd"/>
            <w:r w:rsidRPr="00501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3. Сведения о детях заявителя</w:t>
            </w: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Реквизиты записи акта о рождении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648" w:type="dxa"/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3F6000" w:rsidRPr="00501FF3" w:rsidTr="00DA5C75">
        <w:tc>
          <w:tcPr>
            <w:tcW w:w="4422" w:type="dxa"/>
            <w:vMerge w:val="restart"/>
            <w:shd w:val="clear" w:color="auto" w:fill="auto"/>
            <w:vAlign w:val="center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  <w:hyperlink w:anchor="Par250" w:history="1">
              <w:r w:rsidRPr="00501FF3">
                <w:rPr>
                  <w:rStyle w:val="a3"/>
                  <w:rFonts w:ascii="Times New Roman" w:hAnsi="Times New Roman" w:cs="Times New Roman"/>
                  <w:color w:val="000000"/>
                </w:rPr>
                <w:t>&lt;1&gt;</w:t>
              </w:r>
            </w:hyperlink>
          </w:p>
        </w:tc>
        <w:tc>
          <w:tcPr>
            <w:tcW w:w="4648" w:type="dxa"/>
            <w:tcBorders>
              <w:bottom w:val="single" w:sz="1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1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vMerge/>
            <w:shd w:val="clear" w:color="auto" w:fill="auto"/>
            <w:vAlign w:val="center"/>
          </w:tcPr>
          <w:p w:rsidR="003F6000" w:rsidRPr="00501FF3" w:rsidRDefault="003F6000" w:rsidP="002D667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1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</w:t>
            </w:r>
            <w:proofErr w:type="spellStart"/>
            <w:r w:rsidRPr="00501FF3">
              <w:rPr>
                <w:rFonts w:ascii="Times New Roman" w:hAnsi="Times New Roman" w:cs="Times New Roman"/>
              </w:rPr>
              <w:t>дд.мм.гггг</w:t>
            </w:r>
            <w:proofErr w:type="spellEnd"/>
            <w:r w:rsidRPr="00501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8" w:type="dxa"/>
            <w:tcBorders>
              <w:bottom w:val="single" w:sz="1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Заявитель является для ребенка</w:t>
            </w:r>
            <w:bookmarkStart w:id="17" w:name="Par149"/>
            <w:bookmarkEnd w:id="17"/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родителем/иным законным представителем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5. Сделайте отметку в соответствующем квадрате для определения способа доставки </w:t>
            </w:r>
            <w:r w:rsidRPr="00501FF3">
              <w:rPr>
                <w:rFonts w:ascii="Times New Roman" w:hAnsi="Times New Roman" w:cs="Times New Roman"/>
                <w:lang w:eastAsia="ar-SA"/>
              </w:rPr>
              <w:t>единовременной выплаты молодым семьям</w:t>
            </w:r>
          </w:p>
        </w:tc>
      </w:tr>
      <w:tr w:rsidR="003F6000" w:rsidRPr="00501FF3" w:rsidTr="00DA5C75">
        <w:tc>
          <w:tcPr>
            <w:tcW w:w="9070" w:type="dxa"/>
            <w:gridSpan w:val="2"/>
            <w:shd w:val="clear" w:color="auto" w:fill="auto"/>
          </w:tcPr>
          <w:p w:rsidR="003F6000" w:rsidRPr="00501FF3" w:rsidRDefault="003F6000" w:rsidP="00DA5C75">
            <w:pPr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Прошу единовременную выплату предоставить через:</w:t>
            </w: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500" cy="2476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60" t="-34" r="-60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F3">
              <w:rPr>
                <w:rFonts w:ascii="Times New Roman" w:hAnsi="Times New Roman" w:cs="Times New Roman"/>
              </w:rPr>
              <w:t xml:space="preserve"> кредитную организацию</w:t>
            </w:r>
          </w:p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БИК кредитной организации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501FF3">
        <w:trPr>
          <w:trHeight w:val="485"/>
        </w:trPr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lastRenderedPageBreak/>
              <w:t>номер счета заявителя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  <w:vAlign w:val="bottom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500" cy="24765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60" t="-34" r="-60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F3">
              <w:rPr>
                <w:rFonts w:ascii="Times New Roman" w:hAnsi="Times New Roman" w:cs="Times New Roman"/>
              </w:rPr>
              <w:t xml:space="preserve"> почтовое отделение</w:t>
            </w:r>
          </w:p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адрес получателя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F6000" w:rsidRPr="00501FF3" w:rsidTr="00DA5C75">
        <w:tc>
          <w:tcPr>
            <w:tcW w:w="4422" w:type="dxa"/>
            <w:shd w:val="clear" w:color="auto" w:fill="auto"/>
          </w:tcPr>
          <w:p w:rsidR="003F6000" w:rsidRPr="00501FF3" w:rsidRDefault="003F6000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Адрес доставки совпадает с адресом проживания</w:t>
            </w:r>
          </w:p>
        </w:tc>
        <w:tc>
          <w:tcPr>
            <w:tcW w:w="4648" w:type="dxa"/>
            <w:tcBorders>
              <w:top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:rsidR="003F6000" w:rsidRPr="00501FF3" w:rsidRDefault="003F6000" w:rsidP="00DA5C75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2311"/>
        <w:gridCol w:w="3076"/>
      </w:tblGrid>
      <w:tr w:rsidR="003F6000" w:rsidRPr="00501FF3" w:rsidTr="00DA5C75">
        <w:tc>
          <w:tcPr>
            <w:tcW w:w="3684" w:type="dxa"/>
            <w:shd w:val="clear" w:color="auto" w:fill="auto"/>
            <w:vAlign w:val="bottom"/>
          </w:tcPr>
          <w:p w:rsidR="003F6000" w:rsidRPr="00501FF3" w:rsidRDefault="00501FF3" w:rsidP="002D66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="00DA5C7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__» _____</w:t>
            </w:r>
            <w:r w:rsidR="003F6000" w:rsidRPr="00501FF3">
              <w:rPr>
                <w:rFonts w:ascii="Times New Roman" w:hAnsi="Times New Roman" w:cs="Times New Roman"/>
              </w:rPr>
              <w:t xml:space="preserve">___ 20__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11" w:type="dxa"/>
            <w:shd w:val="clear" w:color="auto" w:fill="auto"/>
            <w:vAlign w:val="bottom"/>
          </w:tcPr>
          <w:p w:rsidR="003F6000" w:rsidRPr="00501FF3" w:rsidRDefault="003F6000" w:rsidP="00501FF3">
            <w:pPr>
              <w:jc w:val="righ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3076" w:type="dxa"/>
            <w:tcBorders>
              <w:bottom w:val="single" w:sz="4" w:space="0" w:color="000000"/>
            </w:tcBorders>
            <w:shd w:val="clear" w:color="auto" w:fill="auto"/>
          </w:tcPr>
          <w:p w:rsidR="003F6000" w:rsidRPr="00501FF3" w:rsidRDefault="003F6000" w:rsidP="00DA5C7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3F6000" w:rsidRPr="00501FF3" w:rsidRDefault="003F6000" w:rsidP="003F6000">
      <w:pPr>
        <w:rPr>
          <w:rFonts w:ascii="Times New Roman" w:hAnsi="Times New Roman" w:cs="Times New Roman"/>
        </w:rPr>
      </w:pPr>
    </w:p>
    <w:p w:rsidR="00124A4A" w:rsidRPr="00501FF3" w:rsidRDefault="00124A4A" w:rsidP="00124A4A">
      <w:pPr>
        <w:rPr>
          <w:rFonts w:ascii="Times New Roman" w:hAnsi="Times New Roman" w:cs="Times New Roman"/>
        </w:rPr>
      </w:pPr>
    </w:p>
    <w:p w:rsidR="003F6000" w:rsidRPr="00501FF3" w:rsidRDefault="003F6000" w:rsidP="003F6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1) Согласие на обработку персональных данных;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2) Документы, подтверждающие полномочия представителя (в случае обращения законного представителя, представителя по доверенности);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____________________________________________________________________________;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____________________________________________________________________________;</w:t>
      </w:r>
    </w:p>
    <w:p w:rsidR="003F6000" w:rsidRPr="00501FF3" w:rsidRDefault="003F6000" w:rsidP="003F60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____________________________________________________________________________.</w:t>
      </w:r>
    </w:p>
    <w:p w:rsidR="003F6000" w:rsidRPr="00501FF3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D667A" w:rsidRDefault="002D667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 лица, выражающего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(наименование основного документа, удостоверяющего личность,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его реквизиты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___________________________________________, и мои несовершеннолетние дети: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том числе сведения о дате выдачи указанного документа и выдавшем 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органе)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проживающие по адресу: ____________________________________________________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в  порядке  и  на  условиях, определенных Федеральным </w:t>
      </w:r>
      <w:hyperlink r:id="rId22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2D667A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3F6000">
        <w:rPr>
          <w:rFonts w:ascii="Times New Roman" w:hAnsi="Times New Roman" w:cs="Times New Roman"/>
          <w:sz w:val="24"/>
          <w:szCs w:val="24"/>
        </w:rPr>
        <w:t xml:space="preserve">  152-ФЗ  "О  персональных  данных",  выражаю управлению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населения администрации города Обнинска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расположенному по адресу: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Курчатова 26В</w:t>
      </w:r>
      <w:r w:rsidRPr="003F60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667A">
        <w:rPr>
          <w:rFonts w:ascii="Times New Roman" w:hAnsi="Times New Roman" w:cs="Times New Roman"/>
          <w:sz w:val="24"/>
          <w:szCs w:val="24"/>
        </w:rPr>
        <w:t>(далее</w:t>
      </w:r>
      <w:r w:rsidRPr="003F6000">
        <w:rPr>
          <w:rFonts w:ascii="Times New Roman" w:hAnsi="Times New Roman" w:cs="Times New Roman"/>
          <w:sz w:val="24"/>
          <w:szCs w:val="24"/>
        </w:rPr>
        <w:t xml:space="preserve"> - Оператор), согласие на обработку п</w:t>
      </w:r>
      <w:r w:rsidR="002D667A">
        <w:rPr>
          <w:rFonts w:ascii="Times New Roman" w:hAnsi="Times New Roman" w:cs="Times New Roman"/>
          <w:sz w:val="24"/>
          <w:szCs w:val="24"/>
        </w:rPr>
        <w:t>ерсональных данных, указанных в</w:t>
      </w:r>
      <w:r w:rsidR="0017018E" w:rsidRPr="0017018E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документах,  представленных  для  получения </w:t>
      </w:r>
      <w:r w:rsidR="002D667A">
        <w:rPr>
          <w:rFonts w:ascii="Times New Roman" w:hAnsi="Times New Roman" w:cs="Times New Roman"/>
          <w:sz w:val="24"/>
          <w:szCs w:val="24"/>
        </w:rPr>
        <w:t xml:space="preserve"> единовременной выплаты молодой</w:t>
      </w:r>
      <w:r w:rsidRPr="003F6000">
        <w:rPr>
          <w:rFonts w:ascii="Times New Roman" w:hAnsi="Times New Roman" w:cs="Times New Roman"/>
          <w:sz w:val="24"/>
          <w:szCs w:val="24"/>
        </w:rPr>
        <w:t>семье при рождении третьего или последующего ребенка.</w:t>
      </w:r>
    </w:p>
    <w:p w:rsidR="002D667A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Предоставляю  Оператору  право  осуществлять следующие действия с моимиперсональными   данными:   сбор,   системати</w:t>
      </w:r>
      <w:r w:rsidR="002D667A">
        <w:rPr>
          <w:rFonts w:ascii="Times New Roman" w:hAnsi="Times New Roman" w:cs="Times New Roman"/>
          <w:sz w:val="24"/>
          <w:szCs w:val="24"/>
        </w:rPr>
        <w:t>зацию,   накопление,  хранение,</w:t>
      </w:r>
      <w:r w:rsidRPr="003F6000">
        <w:rPr>
          <w:rFonts w:ascii="Times New Roman" w:hAnsi="Times New Roman" w:cs="Times New Roman"/>
          <w:sz w:val="24"/>
          <w:szCs w:val="24"/>
        </w:rPr>
        <w:t>уточнение,    обновление,    изменение,    и</w:t>
      </w:r>
      <w:r w:rsidR="002D667A">
        <w:rPr>
          <w:rFonts w:ascii="Times New Roman" w:hAnsi="Times New Roman" w:cs="Times New Roman"/>
          <w:sz w:val="24"/>
          <w:szCs w:val="24"/>
        </w:rPr>
        <w:t>спользование,    обезличивание,</w:t>
      </w:r>
      <w:r w:rsidRPr="003F6000">
        <w:rPr>
          <w:rFonts w:ascii="Times New Roman" w:hAnsi="Times New Roman" w:cs="Times New Roman"/>
          <w:sz w:val="24"/>
          <w:szCs w:val="24"/>
        </w:rPr>
        <w:t>блокирование, уничтожение персональных данных, пер</w:t>
      </w:r>
      <w:r w:rsidR="002D667A">
        <w:rPr>
          <w:rFonts w:ascii="Times New Roman" w:hAnsi="Times New Roman" w:cs="Times New Roman"/>
          <w:sz w:val="24"/>
          <w:szCs w:val="24"/>
        </w:rPr>
        <w:t>едачу персональных данных</w:t>
      </w:r>
      <w:r w:rsidRPr="003F6000">
        <w:rPr>
          <w:rFonts w:ascii="Times New Roman" w:hAnsi="Times New Roman" w:cs="Times New Roman"/>
          <w:sz w:val="24"/>
          <w:szCs w:val="24"/>
        </w:rPr>
        <w:t>по  запросам в рамках полномочий с использов</w:t>
      </w:r>
      <w:r w:rsidR="002D667A">
        <w:rPr>
          <w:rFonts w:ascii="Times New Roman" w:hAnsi="Times New Roman" w:cs="Times New Roman"/>
          <w:sz w:val="24"/>
          <w:szCs w:val="24"/>
        </w:rPr>
        <w:t>анием машинных носителей или по</w:t>
      </w:r>
      <w:r w:rsidRPr="003F6000">
        <w:rPr>
          <w:rFonts w:ascii="Times New Roman" w:hAnsi="Times New Roman" w:cs="Times New Roman"/>
          <w:sz w:val="24"/>
          <w:szCs w:val="24"/>
        </w:rPr>
        <w:t>каналам   связи   с   соблюдением   мер,   обеспечивающих   их   защиту  отнесанкционированного доступа.</w:t>
      </w:r>
    </w:p>
    <w:p w:rsidR="002D667A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lastRenderedPageBreak/>
        <w:t>Оператор    вправе   осуществлять   смешанну</w:t>
      </w:r>
      <w:r w:rsidR="002D667A">
        <w:rPr>
          <w:rFonts w:ascii="Times New Roman" w:hAnsi="Times New Roman" w:cs="Times New Roman"/>
          <w:sz w:val="24"/>
          <w:szCs w:val="24"/>
        </w:rPr>
        <w:t>ю   (автоматизированную   и</w:t>
      </w:r>
      <w:r w:rsidRPr="003F6000">
        <w:rPr>
          <w:rFonts w:ascii="Times New Roman" w:hAnsi="Times New Roman" w:cs="Times New Roman"/>
          <w:sz w:val="24"/>
          <w:szCs w:val="24"/>
        </w:rPr>
        <w:t>неавтоматизированную)   обработку   моих  пе</w:t>
      </w:r>
      <w:r w:rsidR="002D667A">
        <w:rPr>
          <w:rFonts w:ascii="Times New Roman" w:hAnsi="Times New Roman" w:cs="Times New Roman"/>
          <w:sz w:val="24"/>
          <w:szCs w:val="24"/>
        </w:rPr>
        <w:t>рсональных  данных  посредством</w:t>
      </w:r>
      <w:r w:rsidRPr="003F6000">
        <w:rPr>
          <w:rFonts w:ascii="Times New Roman" w:hAnsi="Times New Roman" w:cs="Times New Roman"/>
          <w:sz w:val="24"/>
          <w:szCs w:val="24"/>
        </w:rPr>
        <w:t xml:space="preserve">внесения  их  в  электронную  базу  данных, </w:t>
      </w:r>
      <w:r w:rsidR="002D667A">
        <w:rPr>
          <w:rFonts w:ascii="Times New Roman" w:hAnsi="Times New Roman" w:cs="Times New Roman"/>
          <w:sz w:val="24"/>
          <w:szCs w:val="24"/>
        </w:rPr>
        <w:t xml:space="preserve"> включения в списки (реестры) и</w:t>
      </w:r>
      <w:r w:rsidRPr="003F6000">
        <w:rPr>
          <w:rFonts w:ascii="Times New Roman" w:hAnsi="Times New Roman" w:cs="Times New Roman"/>
          <w:sz w:val="24"/>
          <w:szCs w:val="24"/>
        </w:rPr>
        <w:t>отчетные     формы,    предусмотренные    до</w:t>
      </w:r>
      <w:r w:rsidR="002D667A">
        <w:rPr>
          <w:rFonts w:ascii="Times New Roman" w:hAnsi="Times New Roman" w:cs="Times New Roman"/>
          <w:sz w:val="24"/>
          <w:szCs w:val="24"/>
        </w:rPr>
        <w:t>кументами,    регламентирующими</w:t>
      </w:r>
      <w:r w:rsidRPr="003F6000">
        <w:rPr>
          <w:rFonts w:ascii="Times New Roman" w:hAnsi="Times New Roman" w:cs="Times New Roman"/>
          <w:sz w:val="24"/>
          <w:szCs w:val="24"/>
        </w:rPr>
        <w:t>представлени</w:t>
      </w:r>
      <w:r w:rsidR="002D667A">
        <w:rPr>
          <w:rFonts w:ascii="Times New Roman" w:hAnsi="Times New Roman" w:cs="Times New Roman"/>
          <w:sz w:val="24"/>
          <w:szCs w:val="24"/>
        </w:rPr>
        <w:t>е отчетных данных (документов).</w:t>
      </w:r>
    </w:p>
    <w:p w:rsidR="002D667A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Срок действия на</w:t>
      </w:r>
      <w:r w:rsidR="002D667A">
        <w:rPr>
          <w:rFonts w:ascii="Times New Roman" w:hAnsi="Times New Roman" w:cs="Times New Roman"/>
          <w:sz w:val="24"/>
          <w:szCs w:val="24"/>
        </w:rPr>
        <w:t>стоящего согласия не ограничен.</w:t>
      </w:r>
    </w:p>
    <w:p w:rsidR="003F6000" w:rsidRPr="003F6000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Я  оставляю  за  собой  право  отозвать </w:t>
      </w:r>
      <w:r w:rsidR="002D667A">
        <w:rPr>
          <w:rFonts w:ascii="Times New Roman" w:hAnsi="Times New Roman" w:cs="Times New Roman"/>
          <w:sz w:val="24"/>
          <w:szCs w:val="24"/>
        </w:rPr>
        <w:t xml:space="preserve"> настоящее согласие посредством</w:t>
      </w:r>
      <w:r w:rsidRPr="003F6000">
        <w:rPr>
          <w:rFonts w:ascii="Times New Roman" w:hAnsi="Times New Roman" w:cs="Times New Roman"/>
          <w:sz w:val="24"/>
          <w:szCs w:val="24"/>
        </w:rPr>
        <w:t xml:space="preserve">составления  соответствующего  письменного  </w:t>
      </w:r>
      <w:r w:rsidR="002D667A">
        <w:rPr>
          <w:rFonts w:ascii="Times New Roman" w:hAnsi="Times New Roman" w:cs="Times New Roman"/>
          <w:sz w:val="24"/>
          <w:szCs w:val="24"/>
        </w:rPr>
        <w:t>документа,  который  может быть</w:t>
      </w:r>
      <w:r w:rsidRPr="003F6000">
        <w:rPr>
          <w:rFonts w:ascii="Times New Roman" w:hAnsi="Times New Roman" w:cs="Times New Roman"/>
          <w:sz w:val="24"/>
          <w:szCs w:val="24"/>
        </w:rPr>
        <w:t>направлен мной в адрес Оператора по почте за</w:t>
      </w:r>
      <w:r w:rsidR="002D667A">
        <w:rPr>
          <w:rFonts w:ascii="Times New Roman" w:hAnsi="Times New Roman" w:cs="Times New Roman"/>
          <w:sz w:val="24"/>
          <w:szCs w:val="24"/>
        </w:rPr>
        <w:t>казным письмом с уведомлением о</w:t>
      </w:r>
      <w:r w:rsidRPr="003F6000">
        <w:rPr>
          <w:rFonts w:ascii="Times New Roman" w:hAnsi="Times New Roman" w:cs="Times New Roman"/>
          <w:sz w:val="24"/>
          <w:szCs w:val="24"/>
        </w:rPr>
        <w:t>вручении  либо  вручен  лично  под  расписку</w:t>
      </w:r>
      <w:r w:rsidR="002D667A">
        <w:rPr>
          <w:rFonts w:ascii="Times New Roman" w:hAnsi="Times New Roman" w:cs="Times New Roman"/>
          <w:sz w:val="24"/>
          <w:szCs w:val="24"/>
        </w:rPr>
        <w:t xml:space="preserve">  уполномоченному представителю</w:t>
      </w:r>
      <w:r w:rsidRPr="003F6000">
        <w:rPr>
          <w:rFonts w:ascii="Times New Roman" w:hAnsi="Times New Roman" w:cs="Times New Roman"/>
          <w:sz w:val="24"/>
          <w:szCs w:val="24"/>
        </w:rPr>
        <w:t>Оператора.</w:t>
      </w:r>
    </w:p>
    <w:p w:rsidR="003F6000" w:rsidRPr="003F6000" w:rsidRDefault="003F6000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 случае  получения  моего  письменного</w:t>
      </w:r>
      <w:r w:rsidR="002D667A">
        <w:rPr>
          <w:rFonts w:ascii="Times New Roman" w:hAnsi="Times New Roman" w:cs="Times New Roman"/>
          <w:sz w:val="24"/>
          <w:szCs w:val="24"/>
        </w:rPr>
        <w:t xml:space="preserve"> заявления об отзыве настоящего</w:t>
      </w:r>
      <w:r w:rsidRPr="003F6000">
        <w:rPr>
          <w:rFonts w:ascii="Times New Roman" w:hAnsi="Times New Roman" w:cs="Times New Roman"/>
          <w:sz w:val="24"/>
          <w:szCs w:val="24"/>
        </w:rPr>
        <w:t>согласия  на  обработку  персональных данных</w:t>
      </w:r>
      <w:r w:rsidR="002D667A">
        <w:rPr>
          <w:rFonts w:ascii="Times New Roman" w:hAnsi="Times New Roman" w:cs="Times New Roman"/>
          <w:sz w:val="24"/>
          <w:szCs w:val="24"/>
        </w:rPr>
        <w:t xml:space="preserve"> Оператор обязан уничтожить мои</w:t>
      </w:r>
      <w:r w:rsidRPr="003F6000">
        <w:rPr>
          <w:rFonts w:ascii="Times New Roman" w:hAnsi="Times New Roman" w:cs="Times New Roman"/>
          <w:sz w:val="24"/>
          <w:szCs w:val="24"/>
        </w:rPr>
        <w:t>персональные  данные,  но не ранее срока, не</w:t>
      </w:r>
      <w:r w:rsidR="002D667A">
        <w:rPr>
          <w:rFonts w:ascii="Times New Roman" w:hAnsi="Times New Roman" w:cs="Times New Roman"/>
          <w:sz w:val="24"/>
          <w:szCs w:val="24"/>
        </w:rPr>
        <w:t>обходимого для достижения целей</w:t>
      </w:r>
      <w:r w:rsidRPr="003F6000">
        <w:rPr>
          <w:rFonts w:ascii="Times New Roman" w:hAnsi="Times New Roman" w:cs="Times New Roman"/>
          <w:sz w:val="24"/>
          <w:szCs w:val="24"/>
        </w:rPr>
        <w:t>обработки моих персональных данных.</w:t>
      </w:r>
    </w:p>
    <w:p w:rsidR="003F6000" w:rsidRPr="003F6000" w:rsidRDefault="002D667A" w:rsidP="002D667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ознакомлен(-а) с правами</w:t>
      </w:r>
      <w:r w:rsidR="003F6000" w:rsidRPr="003F6000">
        <w:rPr>
          <w:rFonts w:ascii="Times New Roman" w:hAnsi="Times New Roman" w:cs="Times New Roman"/>
          <w:sz w:val="24"/>
          <w:szCs w:val="24"/>
        </w:rPr>
        <w:t xml:space="preserve"> су</w:t>
      </w:r>
      <w:r>
        <w:rPr>
          <w:rFonts w:ascii="Times New Roman" w:hAnsi="Times New Roman" w:cs="Times New Roman"/>
          <w:sz w:val="24"/>
          <w:szCs w:val="24"/>
        </w:rPr>
        <w:t>бъекта персональных данных,</w:t>
      </w:r>
      <w:r w:rsidR="003F6000" w:rsidRPr="003F6000">
        <w:rPr>
          <w:rFonts w:ascii="Times New Roman" w:hAnsi="Times New Roman" w:cs="Times New Roman"/>
          <w:sz w:val="24"/>
          <w:szCs w:val="24"/>
        </w:rPr>
        <w:t xml:space="preserve">предусмотренными  </w:t>
      </w:r>
      <w:hyperlink r:id="rId23">
        <w:r w:rsidR="003F6000" w:rsidRPr="003F6000">
          <w:rPr>
            <w:rFonts w:ascii="Times New Roman" w:hAnsi="Times New Roman" w:cs="Times New Roman"/>
            <w:color w:val="0000FF"/>
            <w:sz w:val="24"/>
            <w:szCs w:val="24"/>
          </w:rPr>
          <w:t>главой  3</w:t>
        </w:r>
      </w:hyperlink>
      <w:r w:rsidR="003F6000" w:rsidRPr="003F6000">
        <w:rPr>
          <w:rFonts w:ascii="Times New Roman" w:hAnsi="Times New Roman" w:cs="Times New Roman"/>
          <w:sz w:val="24"/>
          <w:szCs w:val="24"/>
        </w:rPr>
        <w:t xml:space="preserve">  Федерального  закона от 27.07.2006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152-ФЗ "О</w:t>
      </w:r>
      <w:r w:rsidR="003F6000" w:rsidRPr="003F6000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"____" ____________________ 20__ г.  _____________    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    (подпись)      (расшифровка подписи)</w:t>
      </w: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1E72" w:rsidRDefault="00341E72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1E72" w:rsidRDefault="00341E7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СОГЛАСИЕ</w:t>
      </w:r>
    </w:p>
    <w:p w:rsidR="003F6000" w:rsidRPr="003F6000" w:rsidRDefault="003F6000" w:rsidP="003F60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 лица,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выражающего согласие на обработку персональных данных)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(наименование основного документа, удостоверяющего личность,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его реквизиты)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(в том числе сведения о дате выдачи указанного документа</w:t>
      </w:r>
    </w:p>
    <w:p w:rsidR="003F6000" w:rsidRPr="003F6000" w:rsidRDefault="003F6000" w:rsidP="00501F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выдавшем его органе)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3F600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F6000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в  порядке  и  на  условиях, определенных Федеральным </w:t>
      </w:r>
      <w:hyperlink r:id="rId24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41E72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Pr="003F6000">
        <w:rPr>
          <w:rFonts w:ascii="Times New Roman" w:hAnsi="Times New Roman" w:cs="Times New Roman"/>
          <w:sz w:val="24"/>
          <w:szCs w:val="24"/>
        </w:rPr>
        <w:t xml:space="preserve">  152-ФЗ  "О  персональных  данных",  выражаю управлению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населения администрации города Обнинска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расположенному по адресу: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ул. </w:t>
      </w:r>
      <w:r w:rsidR="00341E72">
        <w:rPr>
          <w:rFonts w:ascii="Times New Roman" w:hAnsi="Times New Roman" w:cs="Times New Roman"/>
          <w:sz w:val="24"/>
          <w:szCs w:val="24"/>
        </w:rPr>
        <w:t xml:space="preserve">Курчатова </w:t>
      </w:r>
      <w:r>
        <w:rPr>
          <w:rFonts w:ascii="Times New Roman" w:hAnsi="Times New Roman" w:cs="Times New Roman"/>
          <w:sz w:val="24"/>
          <w:szCs w:val="24"/>
        </w:rPr>
        <w:t>26В</w:t>
      </w:r>
      <w:r w:rsidRPr="003F60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6000">
        <w:rPr>
          <w:rFonts w:ascii="Times New Roman" w:hAnsi="Times New Roman" w:cs="Times New Roman"/>
          <w:sz w:val="24"/>
          <w:szCs w:val="24"/>
        </w:rPr>
        <w:t>(далее  - Оператор), согласие на обработку п</w:t>
      </w:r>
      <w:r w:rsidR="00341E72">
        <w:rPr>
          <w:rFonts w:ascii="Times New Roman" w:hAnsi="Times New Roman" w:cs="Times New Roman"/>
          <w:sz w:val="24"/>
          <w:szCs w:val="24"/>
        </w:rPr>
        <w:t>ерсональных данных, указанных в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документах,  представленных  для  получения </w:t>
      </w:r>
      <w:r w:rsidR="00341E72">
        <w:rPr>
          <w:rFonts w:ascii="Times New Roman" w:hAnsi="Times New Roman" w:cs="Times New Roman"/>
          <w:sz w:val="24"/>
          <w:szCs w:val="24"/>
        </w:rPr>
        <w:t xml:space="preserve"> единовременной выплаты молодой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семье при рождении третьего или последующего ребенка.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Предоставляю  Оператору  право  осуществлять следующие действия с моими</w:t>
      </w:r>
      <w:r w:rsidR="004405D9" w:rsidRPr="004405D9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персональными   данными:   сбор,   системати</w:t>
      </w:r>
      <w:r w:rsidR="00341E72">
        <w:rPr>
          <w:rFonts w:ascii="Times New Roman" w:hAnsi="Times New Roman" w:cs="Times New Roman"/>
          <w:sz w:val="24"/>
          <w:szCs w:val="24"/>
        </w:rPr>
        <w:t>зацию,   накопление,  хранение,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уточнение,    обновление,    изменение,    и</w:t>
      </w:r>
      <w:r w:rsidR="00341E72">
        <w:rPr>
          <w:rFonts w:ascii="Times New Roman" w:hAnsi="Times New Roman" w:cs="Times New Roman"/>
          <w:sz w:val="24"/>
          <w:szCs w:val="24"/>
        </w:rPr>
        <w:t>спользование,    обезличивание,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блокирование, уничтожение персональных данны</w:t>
      </w:r>
      <w:r w:rsidR="00341E72">
        <w:rPr>
          <w:rFonts w:ascii="Times New Roman" w:hAnsi="Times New Roman" w:cs="Times New Roman"/>
          <w:sz w:val="24"/>
          <w:szCs w:val="24"/>
        </w:rPr>
        <w:t>х, передачу персональных данных</w:t>
      </w:r>
      <w:r w:rsidRPr="003F6000">
        <w:rPr>
          <w:rFonts w:ascii="Times New Roman" w:hAnsi="Times New Roman" w:cs="Times New Roman"/>
          <w:sz w:val="24"/>
          <w:szCs w:val="24"/>
        </w:rPr>
        <w:t>по  запросам в рамках полномочий с использов</w:t>
      </w:r>
      <w:r w:rsidR="00341E72">
        <w:rPr>
          <w:rFonts w:ascii="Times New Roman" w:hAnsi="Times New Roman" w:cs="Times New Roman"/>
          <w:sz w:val="24"/>
          <w:szCs w:val="24"/>
        </w:rPr>
        <w:t>анием машинных носителей или по</w:t>
      </w:r>
      <w:r w:rsidRPr="003F6000">
        <w:rPr>
          <w:rFonts w:ascii="Times New Roman" w:hAnsi="Times New Roman" w:cs="Times New Roman"/>
          <w:sz w:val="24"/>
          <w:szCs w:val="24"/>
        </w:rPr>
        <w:t>каналам   связи   с   соблюдением   мер,   о</w:t>
      </w:r>
      <w:r w:rsidR="00341E72">
        <w:rPr>
          <w:rFonts w:ascii="Times New Roman" w:hAnsi="Times New Roman" w:cs="Times New Roman"/>
          <w:sz w:val="24"/>
          <w:szCs w:val="24"/>
        </w:rPr>
        <w:t>беспечивающих   их   защиту  от</w:t>
      </w:r>
      <w:r w:rsidRPr="003F6000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Оператор    вправе   осуществлять   смешанную   (автоматизированную   инеавтоматизированную)   обработку   моих  персональных  данных  посредствомвнесения  их  в  электронную  базу  данных, </w:t>
      </w:r>
      <w:r w:rsidR="00341E72">
        <w:rPr>
          <w:rFonts w:ascii="Times New Roman" w:hAnsi="Times New Roman" w:cs="Times New Roman"/>
          <w:sz w:val="24"/>
          <w:szCs w:val="24"/>
        </w:rPr>
        <w:t xml:space="preserve"> включения в списки (реестры) и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отчетные формы,    предусмотренные    до</w:t>
      </w:r>
      <w:r w:rsidR="00341E72">
        <w:rPr>
          <w:rFonts w:ascii="Times New Roman" w:hAnsi="Times New Roman" w:cs="Times New Roman"/>
          <w:sz w:val="24"/>
          <w:szCs w:val="24"/>
        </w:rPr>
        <w:t>кументами,    регламентирующими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представление отчетных данных (документов).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Срок действия настоящего согласия не ограничен.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  оставляю  за  собой  право  отозвать  настоящее согласие посредством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составления  соответствующего  письменного  </w:t>
      </w:r>
      <w:r w:rsidR="00341E72">
        <w:rPr>
          <w:rFonts w:ascii="Times New Roman" w:hAnsi="Times New Roman" w:cs="Times New Roman"/>
          <w:sz w:val="24"/>
          <w:szCs w:val="24"/>
        </w:rPr>
        <w:t>документа,  который  может быть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направлен мной в адрес Оператора по почте заказным</w:t>
      </w:r>
      <w:r w:rsidR="00341E72">
        <w:rPr>
          <w:rFonts w:ascii="Times New Roman" w:hAnsi="Times New Roman" w:cs="Times New Roman"/>
          <w:sz w:val="24"/>
          <w:szCs w:val="24"/>
        </w:rPr>
        <w:t xml:space="preserve"> письмом с уведомлением о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вручении  либо  вручен  лично  под  расписку</w:t>
      </w:r>
      <w:r w:rsidR="00341E72">
        <w:rPr>
          <w:rFonts w:ascii="Times New Roman" w:hAnsi="Times New Roman" w:cs="Times New Roman"/>
          <w:sz w:val="24"/>
          <w:szCs w:val="24"/>
        </w:rPr>
        <w:t xml:space="preserve">  уполномоченному представителю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Оператора.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 случае  получения  моего  письменного заявления об отзыве настоящего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согласия  на  обработку  персональных данных Оператор обязан уничто</w:t>
      </w:r>
      <w:r w:rsidR="00341E72">
        <w:rPr>
          <w:rFonts w:ascii="Times New Roman" w:hAnsi="Times New Roman" w:cs="Times New Roman"/>
          <w:sz w:val="24"/>
          <w:szCs w:val="24"/>
        </w:rPr>
        <w:t>жить мои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персональные  данные,  но не ранее срока, не</w:t>
      </w:r>
      <w:r w:rsidR="00341E72">
        <w:rPr>
          <w:rFonts w:ascii="Times New Roman" w:hAnsi="Times New Roman" w:cs="Times New Roman"/>
          <w:sz w:val="24"/>
          <w:szCs w:val="24"/>
        </w:rPr>
        <w:t>обходимого для достижения целей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обработки моих персональных данных.</w:t>
      </w:r>
    </w:p>
    <w:p w:rsidR="003F6000" w:rsidRPr="003F6000" w:rsidRDefault="003F6000" w:rsidP="00341E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    ознакомлен(-</w:t>
      </w:r>
      <w:proofErr w:type="gramStart"/>
      <w:r w:rsidRPr="003F6000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3F6000">
        <w:rPr>
          <w:rFonts w:ascii="Times New Roman" w:hAnsi="Times New Roman" w:cs="Times New Roman"/>
          <w:sz w:val="24"/>
          <w:szCs w:val="24"/>
        </w:rPr>
        <w:t xml:space="preserve"> с    правами   субъекта   персональных   данных,</w:t>
      </w:r>
      <w:r w:rsidR="002D49D0"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предусмотренными  </w:t>
      </w:r>
      <w:hyperlink r:id="rId25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главой  3</w:t>
        </w:r>
      </w:hyperlink>
      <w:r w:rsidRPr="003F6000">
        <w:rPr>
          <w:rFonts w:ascii="Times New Roman" w:hAnsi="Times New Roman" w:cs="Times New Roman"/>
          <w:sz w:val="24"/>
          <w:szCs w:val="24"/>
        </w:rPr>
        <w:t xml:space="preserve">  Федерального  закона от 27.07.2006 </w:t>
      </w:r>
      <w:r w:rsidR="00DA5C75">
        <w:rPr>
          <w:rFonts w:ascii="Times New Roman" w:hAnsi="Times New Roman" w:cs="Times New Roman"/>
          <w:sz w:val="24"/>
          <w:szCs w:val="24"/>
        </w:rPr>
        <w:t>№</w:t>
      </w:r>
      <w:r w:rsidR="00341E72">
        <w:rPr>
          <w:rFonts w:ascii="Times New Roman" w:hAnsi="Times New Roman" w:cs="Times New Roman"/>
          <w:sz w:val="24"/>
          <w:szCs w:val="24"/>
        </w:rPr>
        <w:t xml:space="preserve"> 152-ФЗ "О</w:t>
      </w:r>
      <w:r w:rsidR="007E1030" w:rsidRPr="007E103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"____" ____________________ 20__ г.</w:t>
      </w:r>
      <w:r w:rsidR="002D49D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_____________  </w:t>
      </w:r>
      <w:r w:rsidR="002D49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3F6000" w:rsidRPr="003F6000" w:rsidRDefault="002D49D0" w:rsidP="003F6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 w:rsidR="003F6000" w:rsidRPr="003F6000">
        <w:rPr>
          <w:rFonts w:ascii="Times New Roman" w:hAnsi="Times New Roman" w:cs="Times New Roman"/>
          <w:sz w:val="24"/>
          <w:szCs w:val="24"/>
        </w:rPr>
        <w:t xml:space="preserve"> (подпись)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F6000" w:rsidRPr="003F6000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000" w:rsidRPr="003F6000" w:rsidRDefault="003F6000" w:rsidP="003F60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331AA" w:rsidRPr="003F6000" w:rsidRDefault="008331AA">
      <w:pPr>
        <w:rPr>
          <w:rFonts w:ascii="Times New Roman" w:hAnsi="Times New Roman" w:cs="Times New Roman"/>
        </w:rPr>
      </w:pPr>
    </w:p>
    <w:sectPr w:rsidR="008331AA" w:rsidRPr="003F6000" w:rsidSect="00D9669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C7C"/>
    <w:rsid w:val="00012777"/>
    <w:rsid w:val="00014533"/>
    <w:rsid w:val="000662BE"/>
    <w:rsid w:val="000A75D7"/>
    <w:rsid w:val="000B4B04"/>
    <w:rsid w:val="000D40B7"/>
    <w:rsid w:val="00124A4A"/>
    <w:rsid w:val="0017018E"/>
    <w:rsid w:val="00176350"/>
    <w:rsid w:val="0018787E"/>
    <w:rsid w:val="00205764"/>
    <w:rsid w:val="00251F6E"/>
    <w:rsid w:val="00256388"/>
    <w:rsid w:val="00282040"/>
    <w:rsid w:val="002A287B"/>
    <w:rsid w:val="002D49D0"/>
    <w:rsid w:val="002D667A"/>
    <w:rsid w:val="002F1731"/>
    <w:rsid w:val="0030006E"/>
    <w:rsid w:val="00301493"/>
    <w:rsid w:val="0031573A"/>
    <w:rsid w:val="003262CC"/>
    <w:rsid w:val="003264C9"/>
    <w:rsid w:val="00341E72"/>
    <w:rsid w:val="0037334D"/>
    <w:rsid w:val="003D4572"/>
    <w:rsid w:val="003F6000"/>
    <w:rsid w:val="0040740A"/>
    <w:rsid w:val="004405D9"/>
    <w:rsid w:val="00461DF3"/>
    <w:rsid w:val="0047442E"/>
    <w:rsid w:val="004757FC"/>
    <w:rsid w:val="004A7271"/>
    <w:rsid w:val="004D1FA2"/>
    <w:rsid w:val="00501868"/>
    <w:rsid w:val="00501FF3"/>
    <w:rsid w:val="00506BFE"/>
    <w:rsid w:val="00515C28"/>
    <w:rsid w:val="005C7658"/>
    <w:rsid w:val="00675800"/>
    <w:rsid w:val="006C2608"/>
    <w:rsid w:val="006D761C"/>
    <w:rsid w:val="006F6957"/>
    <w:rsid w:val="00731D18"/>
    <w:rsid w:val="00747E30"/>
    <w:rsid w:val="007E1030"/>
    <w:rsid w:val="007E4B51"/>
    <w:rsid w:val="00805E5B"/>
    <w:rsid w:val="00830AB7"/>
    <w:rsid w:val="008331AA"/>
    <w:rsid w:val="00845E6E"/>
    <w:rsid w:val="00874B66"/>
    <w:rsid w:val="008A667E"/>
    <w:rsid w:val="008F550B"/>
    <w:rsid w:val="00900DB5"/>
    <w:rsid w:val="00906E3D"/>
    <w:rsid w:val="009141F9"/>
    <w:rsid w:val="00931427"/>
    <w:rsid w:val="0093336E"/>
    <w:rsid w:val="009774E7"/>
    <w:rsid w:val="00997C78"/>
    <w:rsid w:val="009B2268"/>
    <w:rsid w:val="009B3FEC"/>
    <w:rsid w:val="009B4DAB"/>
    <w:rsid w:val="009C3849"/>
    <w:rsid w:val="009E77EC"/>
    <w:rsid w:val="00A24DAE"/>
    <w:rsid w:val="00A3078D"/>
    <w:rsid w:val="00A473EF"/>
    <w:rsid w:val="00A87D8B"/>
    <w:rsid w:val="00AA6830"/>
    <w:rsid w:val="00AB755D"/>
    <w:rsid w:val="00B368E0"/>
    <w:rsid w:val="00B45C7C"/>
    <w:rsid w:val="00B84057"/>
    <w:rsid w:val="00BC42FD"/>
    <w:rsid w:val="00BD4EF2"/>
    <w:rsid w:val="00BF6355"/>
    <w:rsid w:val="00C44D34"/>
    <w:rsid w:val="00C52178"/>
    <w:rsid w:val="00CB5E49"/>
    <w:rsid w:val="00CF4953"/>
    <w:rsid w:val="00D3215A"/>
    <w:rsid w:val="00D32BA3"/>
    <w:rsid w:val="00D96699"/>
    <w:rsid w:val="00DA5C75"/>
    <w:rsid w:val="00DB7E10"/>
    <w:rsid w:val="00E04F1F"/>
    <w:rsid w:val="00E0550A"/>
    <w:rsid w:val="00E9107C"/>
    <w:rsid w:val="00EA3065"/>
    <w:rsid w:val="00EB4621"/>
    <w:rsid w:val="00F00638"/>
    <w:rsid w:val="00F028AA"/>
    <w:rsid w:val="00F8006E"/>
    <w:rsid w:val="00F8350C"/>
    <w:rsid w:val="00FD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462E0-49DF-472A-A5C8-C052866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186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50186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5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5C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5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5C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5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5C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5C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5C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1277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50186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18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50186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501868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01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8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D966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fc40.ru" TargetMode="External"/><Relationship Id="rId13" Type="http://schemas.openxmlformats.org/officeDocument/2006/relationships/hyperlink" Target="https://login.consultant.ru/link/?req=doc&amp;base=RZR&amp;n=511331" TargetMode="External"/><Relationship Id="rId18" Type="http://schemas.openxmlformats.org/officeDocument/2006/relationships/hyperlink" Target="https://login.consultant.ru/link/?req=doc&amp;base=RZR&amp;n=511331&amp;dst=29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wmf"/><Relationship Id="rId7" Type="http://schemas.openxmlformats.org/officeDocument/2006/relationships/hyperlink" Target="https://login.consultant.ru/link/?req=doc&amp;base=RZR&amp;n=511331" TargetMode="External"/><Relationship Id="rId12" Type="http://schemas.openxmlformats.org/officeDocument/2006/relationships/hyperlink" Target="https://login.consultant.ru/link/?req=doc&amp;base=RLAW037&amp;n=173408" TargetMode="External"/><Relationship Id="rId17" Type="http://schemas.openxmlformats.org/officeDocument/2006/relationships/hyperlink" Target="https://login.consultant.ru/link/?req=doc&amp;base=RLAW037&amp;n=174009" TargetMode="External"/><Relationship Id="rId25" Type="http://schemas.openxmlformats.org/officeDocument/2006/relationships/hyperlink" Target="https://login.consultant.ru/link/?req=doc&amp;base=RZR&amp;n=499769&amp;dst=1001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511331&amp;dst=359" TargetMode="External"/><Relationship Id="rId20" Type="http://schemas.openxmlformats.org/officeDocument/2006/relationships/hyperlink" Target="http://www.admoblkaluga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37&amp;n=173408" TargetMode="External"/><Relationship Id="rId11" Type="http://schemas.openxmlformats.org/officeDocument/2006/relationships/hyperlink" Target="https://kmfc40.ru/departs.php" TargetMode="External"/><Relationship Id="rId24" Type="http://schemas.openxmlformats.org/officeDocument/2006/relationships/hyperlink" Target="https://login.consultant.ru/link/?req=doc&amp;base=RZR&amp;n=499769" TargetMode="External"/><Relationship Id="rId5" Type="http://schemas.openxmlformats.org/officeDocument/2006/relationships/hyperlink" Target="https://login.consultant.ru/link/?req=doc&amp;base=RLAW037&amp;n=178390" TargetMode="External"/><Relationship Id="rId15" Type="http://schemas.openxmlformats.org/officeDocument/2006/relationships/hyperlink" Target="https://login.consultant.ru/link/?req=doc&amp;base=RZR&amp;n=511331&amp;dst=43" TargetMode="External"/><Relationship Id="rId23" Type="http://schemas.openxmlformats.org/officeDocument/2006/relationships/hyperlink" Target="https://login.consultant.ru/link/?req=doc&amp;base=RZR&amp;n=499769&amp;dst=100109" TargetMode="External"/><Relationship Id="rId10" Type="http://schemas.openxmlformats.org/officeDocument/2006/relationships/hyperlink" Target="file:///C:\Users\kab313-1\AppData\Local\Microsoft\Windows\Temporary%20Internet%20Files\Content.Outlook\TP41M1XS\www.gosuslugi.ru" TargetMode="External"/><Relationship Id="rId19" Type="http://schemas.openxmlformats.org/officeDocument/2006/relationships/hyperlink" Target="https://do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obninsk.ru" TargetMode="External"/><Relationship Id="rId14" Type="http://schemas.openxmlformats.org/officeDocument/2006/relationships/hyperlink" Target="https://login.consultant.ru/link/?req=doc&amp;base=RZR&amp;n=511331&amp;dst=100010" TargetMode="External"/><Relationship Id="rId22" Type="http://schemas.openxmlformats.org/officeDocument/2006/relationships/hyperlink" Target="https://login.consultant.ru/link/?req=doc&amp;base=RZR&amp;n=49976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A6B2-1336-41F4-BA8B-36A3B1EC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10515</Words>
  <Characters>59942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ma_chizhova_</dc:creator>
  <cp:lastModifiedBy>User</cp:lastModifiedBy>
  <cp:revision>9</cp:revision>
  <cp:lastPrinted>2025-10-22T12:28:00Z</cp:lastPrinted>
  <dcterms:created xsi:type="dcterms:W3CDTF">2025-10-20T08:15:00Z</dcterms:created>
  <dcterms:modified xsi:type="dcterms:W3CDTF">2026-01-29T12:10:00Z</dcterms:modified>
</cp:coreProperties>
</file>