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20C" w:rsidRPr="002F7712" w:rsidRDefault="0028320C" w:rsidP="0028320C">
      <w:pPr>
        <w:autoSpaceDE w:val="0"/>
        <w:autoSpaceDN w:val="0"/>
        <w:adjustRightInd w:val="0"/>
        <w:ind w:firstLine="540"/>
        <w:jc w:val="both"/>
      </w:pPr>
    </w:p>
    <w:p w:rsidR="002F7712" w:rsidRPr="002F7712" w:rsidRDefault="002F7712" w:rsidP="002F7712">
      <w:pPr>
        <w:shd w:val="clear" w:color="auto" w:fill="FFFFFF"/>
        <w:spacing w:before="288" w:line="288" w:lineRule="exact"/>
        <w:ind w:right="36" w:firstLine="878"/>
        <w:jc w:val="center"/>
        <w:rPr>
          <w:b/>
          <w:bCs/>
          <w:spacing w:val="-1"/>
          <w:sz w:val="26"/>
          <w:szCs w:val="26"/>
        </w:rPr>
      </w:pPr>
      <w:r w:rsidRPr="002F7712">
        <w:rPr>
          <w:b/>
          <w:spacing w:val="-4"/>
          <w:sz w:val="26"/>
          <w:szCs w:val="26"/>
        </w:rPr>
        <w:t xml:space="preserve">Категории граждан, имеющих право на получение единовременной социальной выплаты </w:t>
      </w:r>
      <w:r w:rsidRPr="002F7712">
        <w:rPr>
          <w:b/>
          <w:bCs/>
          <w:spacing w:val="-6"/>
          <w:sz w:val="26"/>
          <w:szCs w:val="26"/>
        </w:rPr>
        <w:t xml:space="preserve">на возмещение </w:t>
      </w:r>
      <w:r w:rsidRPr="002F7712">
        <w:rPr>
          <w:b/>
          <w:bCs/>
          <w:spacing w:val="-5"/>
          <w:sz w:val="26"/>
          <w:szCs w:val="26"/>
        </w:rPr>
        <w:t xml:space="preserve">расходов, связанных с приобретением и установкой внутридомового газового </w:t>
      </w:r>
      <w:r w:rsidRPr="002F7712">
        <w:rPr>
          <w:b/>
          <w:bCs/>
          <w:spacing w:val="-6"/>
          <w:sz w:val="26"/>
          <w:szCs w:val="26"/>
        </w:rPr>
        <w:t>оборудования в домовладениях</w:t>
      </w:r>
    </w:p>
    <w:p w:rsidR="002F7712" w:rsidRPr="002F7712" w:rsidRDefault="002F7712" w:rsidP="002F7712">
      <w:pPr>
        <w:shd w:val="clear" w:color="auto" w:fill="FFFFFF"/>
        <w:spacing w:before="288" w:line="288" w:lineRule="exact"/>
        <w:ind w:right="36" w:firstLine="878"/>
        <w:jc w:val="both"/>
      </w:pPr>
      <w:r w:rsidRPr="002F7712">
        <w:rPr>
          <w:bCs/>
          <w:spacing w:val="-2"/>
          <w:sz w:val="26"/>
          <w:szCs w:val="26"/>
        </w:rPr>
        <w:t xml:space="preserve">Законом Калужской области от 24.02.2022 № 192-03 установлена </w:t>
      </w:r>
      <w:r w:rsidRPr="002F7712">
        <w:rPr>
          <w:bCs/>
          <w:spacing w:val="-1"/>
          <w:sz w:val="26"/>
          <w:szCs w:val="26"/>
        </w:rPr>
        <w:t xml:space="preserve">дополнительная мера социальной поддержки отдельным категориям </w:t>
      </w:r>
      <w:r w:rsidRPr="002F7712">
        <w:rPr>
          <w:bCs/>
          <w:sz w:val="26"/>
          <w:szCs w:val="26"/>
        </w:rPr>
        <w:t xml:space="preserve">граждан, постоянно или преимущественно проживающим на территории </w:t>
      </w:r>
      <w:r w:rsidRPr="002F7712">
        <w:rPr>
          <w:bCs/>
          <w:spacing w:val="-6"/>
          <w:sz w:val="26"/>
          <w:szCs w:val="26"/>
        </w:rPr>
        <w:t xml:space="preserve">Калужской области в виде единовременной социальной выплаты на возмещение </w:t>
      </w:r>
      <w:r w:rsidRPr="002F7712">
        <w:rPr>
          <w:bCs/>
          <w:spacing w:val="-5"/>
          <w:sz w:val="26"/>
          <w:szCs w:val="26"/>
        </w:rPr>
        <w:t xml:space="preserve">расходов, связанных с приобретением и установкой внутридомового газового </w:t>
      </w:r>
      <w:r w:rsidRPr="002F7712">
        <w:rPr>
          <w:bCs/>
          <w:spacing w:val="-6"/>
          <w:sz w:val="26"/>
          <w:szCs w:val="26"/>
        </w:rPr>
        <w:t xml:space="preserve">оборудования в домовладениях, принадлежащих гражданам на праве собственности (долевой собственности) и расположенных на территории Калужской области (далее </w:t>
      </w:r>
      <w:r w:rsidRPr="002F7712">
        <w:rPr>
          <w:bCs/>
          <w:spacing w:val="-5"/>
          <w:sz w:val="26"/>
          <w:szCs w:val="26"/>
        </w:rPr>
        <w:t xml:space="preserve">-домовладение), а также связанных с услугами по подключению (технологическому </w:t>
      </w:r>
      <w:r w:rsidRPr="002F7712">
        <w:rPr>
          <w:bCs/>
          <w:spacing w:val="-6"/>
          <w:sz w:val="26"/>
          <w:szCs w:val="26"/>
        </w:rPr>
        <w:t xml:space="preserve">присоединению) внутридомового газового оборудования к сети газораспределения и </w:t>
      </w:r>
      <w:r w:rsidRPr="002F7712">
        <w:rPr>
          <w:bCs/>
          <w:spacing w:val="-4"/>
          <w:sz w:val="26"/>
          <w:szCs w:val="26"/>
        </w:rPr>
        <w:t xml:space="preserve">(или) по проектированию сети </w:t>
      </w:r>
      <w:proofErr w:type="spellStart"/>
      <w:r w:rsidRPr="002F7712">
        <w:rPr>
          <w:bCs/>
          <w:spacing w:val="-4"/>
          <w:sz w:val="26"/>
          <w:szCs w:val="26"/>
        </w:rPr>
        <w:t>газопотребления</w:t>
      </w:r>
      <w:proofErr w:type="spellEnd"/>
      <w:r w:rsidRPr="002F7712">
        <w:rPr>
          <w:bCs/>
          <w:spacing w:val="-4"/>
          <w:sz w:val="26"/>
          <w:szCs w:val="26"/>
        </w:rPr>
        <w:t xml:space="preserve"> и (или) по осуществлению </w:t>
      </w:r>
      <w:r w:rsidRPr="002F7712">
        <w:rPr>
          <w:bCs/>
          <w:spacing w:val="-5"/>
          <w:sz w:val="26"/>
          <w:szCs w:val="26"/>
        </w:rPr>
        <w:t xml:space="preserve">строительно-монтажных работ, предусматривающих строительство газопровода, в пределах границ земельного участка, на котором расположено домовладение </w:t>
      </w:r>
      <w:r w:rsidRPr="002F7712">
        <w:rPr>
          <w:bCs/>
          <w:sz w:val="26"/>
          <w:szCs w:val="26"/>
        </w:rPr>
        <w:t>(далее - единовременная социальная выплата).</w:t>
      </w:r>
    </w:p>
    <w:p w:rsidR="002F7712" w:rsidRPr="002F7712" w:rsidRDefault="002F7712" w:rsidP="002F7712">
      <w:pPr>
        <w:shd w:val="clear" w:color="auto" w:fill="FFFFFF"/>
        <w:spacing w:line="288" w:lineRule="exact"/>
        <w:ind w:left="22" w:right="14" w:firstLine="533"/>
        <w:jc w:val="both"/>
        <w:rPr>
          <w:spacing w:val="-4"/>
          <w:sz w:val="26"/>
          <w:szCs w:val="26"/>
        </w:rPr>
      </w:pPr>
      <w:r w:rsidRPr="002F7712">
        <w:rPr>
          <w:spacing w:val="-4"/>
          <w:sz w:val="26"/>
          <w:szCs w:val="26"/>
        </w:rPr>
        <w:t>Категории граждан, имеющих право на получение единовременной социальной выплаты:</w:t>
      </w:r>
    </w:p>
    <w:p w:rsidR="002F7712" w:rsidRPr="008B1224" w:rsidRDefault="002F7712" w:rsidP="0028320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2F7712" w:rsidRPr="008B1224" w:rsidRDefault="002F7712" w:rsidP="002F771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B1224">
        <w:rPr>
          <w:sz w:val="26"/>
          <w:szCs w:val="26"/>
        </w:rPr>
        <w:t>1) инвалиды и участники Великой Отечественной войны;</w:t>
      </w:r>
    </w:p>
    <w:p w:rsidR="002F7712" w:rsidRPr="008B1224" w:rsidRDefault="002F7712" w:rsidP="002F771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B1224">
        <w:rPr>
          <w:sz w:val="26"/>
          <w:szCs w:val="26"/>
        </w:rPr>
        <w:t>2) инвалиды и ветераны боевых действий;</w:t>
      </w:r>
    </w:p>
    <w:p w:rsidR="002F7712" w:rsidRPr="008B1224" w:rsidRDefault="002F7712" w:rsidP="002F771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B1224">
        <w:rPr>
          <w:sz w:val="26"/>
          <w:szCs w:val="26"/>
        </w:rPr>
        <w:t>3) члены семей погибших (умерших) инвалидов и участников Великой Отечественной войны, инвалидов и ветеранов боевых действий.</w:t>
      </w:r>
    </w:p>
    <w:p w:rsidR="002F7712" w:rsidRPr="008B1224" w:rsidRDefault="002F7712" w:rsidP="002F771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B1224">
        <w:rPr>
          <w:sz w:val="26"/>
          <w:szCs w:val="26"/>
        </w:rPr>
        <w:t>К категории членов семьи относятся:</w:t>
      </w:r>
    </w:p>
    <w:p w:rsidR="002F7712" w:rsidRPr="008B1224" w:rsidRDefault="002F7712" w:rsidP="002F771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B1224">
        <w:rPr>
          <w:sz w:val="26"/>
          <w:szCs w:val="26"/>
        </w:rPr>
        <w:t>а) супруга (супруг);</w:t>
      </w:r>
    </w:p>
    <w:p w:rsidR="002F7712" w:rsidRPr="008B1224" w:rsidRDefault="002F7712" w:rsidP="002F771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B1224">
        <w:rPr>
          <w:sz w:val="26"/>
          <w:szCs w:val="26"/>
        </w:rPr>
        <w:t>б) родители;</w:t>
      </w:r>
    </w:p>
    <w:p w:rsidR="002F7712" w:rsidRPr="008B1224" w:rsidRDefault="002F7712" w:rsidP="002F771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B1224">
        <w:rPr>
          <w:sz w:val="26"/>
          <w:szCs w:val="26"/>
        </w:rPr>
        <w:t>в) дети, не достигшие возраста 18 лет или старше этого возраста, если они стали инвалидами до достижения ими возраста 18 лет, а также дети, обучающиеся в образовательных организациях по очной форме обучения, до окончания обучения, но не более чем до достижения ими возраста 23 лет.</w:t>
      </w:r>
    </w:p>
    <w:p w:rsidR="002F7712" w:rsidRPr="008B1224" w:rsidRDefault="002F7712" w:rsidP="002F771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B1224">
        <w:rPr>
          <w:sz w:val="26"/>
          <w:szCs w:val="26"/>
        </w:rPr>
        <w:t>Единовременная социальная выплата осуществляется одному из членов семьи, подавшему заявление о предоставлении единовременной социальной выплаты;</w:t>
      </w:r>
    </w:p>
    <w:p w:rsidR="002F7712" w:rsidRPr="008B1224" w:rsidRDefault="002F7712" w:rsidP="002F771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B1224">
        <w:rPr>
          <w:sz w:val="26"/>
          <w:szCs w:val="26"/>
        </w:rPr>
        <w:t>4) лица, награжденные знаком «Жителю блокадного Ленинграда»;</w:t>
      </w:r>
    </w:p>
    <w:p w:rsidR="002F7712" w:rsidRPr="008B1224" w:rsidRDefault="002F7712" w:rsidP="002F771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B1224">
        <w:rPr>
          <w:sz w:val="26"/>
          <w:szCs w:val="26"/>
        </w:rPr>
        <w:t>5) бывшие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p w:rsidR="002F7712" w:rsidRPr="008B1224" w:rsidRDefault="002F7712" w:rsidP="002F771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B1224">
        <w:rPr>
          <w:sz w:val="26"/>
          <w:szCs w:val="26"/>
        </w:rPr>
        <w:t>6) родители, супруга (супруг), не вступившие в повторный брак, военнослужащих, лиц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 и органов государственной безопасности, погибших при исполнении обязанностей военной службы (служебных обязанностей);</w:t>
      </w:r>
    </w:p>
    <w:p w:rsidR="002F7712" w:rsidRPr="008B1224" w:rsidRDefault="002F7712" w:rsidP="002F771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B1224">
        <w:rPr>
          <w:sz w:val="26"/>
          <w:szCs w:val="26"/>
        </w:rPr>
        <w:t xml:space="preserve">7) многодетные семьи в соответствии с </w:t>
      </w:r>
      <w:hyperlink r:id="rId4" w:history="1">
        <w:r w:rsidRPr="008B1224">
          <w:rPr>
            <w:sz w:val="26"/>
            <w:szCs w:val="26"/>
          </w:rPr>
          <w:t>Законом</w:t>
        </w:r>
      </w:hyperlink>
      <w:r w:rsidRPr="008B1224">
        <w:rPr>
          <w:sz w:val="26"/>
          <w:szCs w:val="26"/>
        </w:rPr>
        <w:t xml:space="preserve"> Калужской области «О статусе многодетной семьи в Калужской области и мерах ее социальной поддержки»;</w:t>
      </w:r>
    </w:p>
    <w:p w:rsidR="002F7712" w:rsidRPr="008B1224" w:rsidRDefault="002F7712" w:rsidP="002F771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B1224">
        <w:rPr>
          <w:sz w:val="26"/>
          <w:szCs w:val="26"/>
        </w:rPr>
        <w:t>8) инвалиды I, II группы;</w:t>
      </w:r>
    </w:p>
    <w:p w:rsidR="002F7712" w:rsidRPr="008B1224" w:rsidRDefault="002F7712" w:rsidP="002F771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B1224">
        <w:rPr>
          <w:sz w:val="26"/>
          <w:szCs w:val="26"/>
        </w:rPr>
        <w:t>9) инвалиды III группы, достигшие возраста 55 лет (женщины), 60 лет (мужчины);</w:t>
      </w:r>
    </w:p>
    <w:p w:rsidR="002F7712" w:rsidRPr="008B1224" w:rsidRDefault="002F7712" w:rsidP="002F771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B1224">
        <w:rPr>
          <w:sz w:val="26"/>
          <w:szCs w:val="26"/>
        </w:rPr>
        <w:t>10) малоимущие семьи с детьми, малоимущие одиноко проживающие граждане, среднедушевой доход (доход) которых не превышает величины прожиточного минимума на душу населения, установленной в Калужской области на дату обращения за назначением единовременной социальной выплаты.</w:t>
      </w:r>
    </w:p>
    <w:p w:rsidR="002F7712" w:rsidRPr="008B1224" w:rsidRDefault="002F7712" w:rsidP="002F771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B1224">
        <w:rPr>
          <w:sz w:val="26"/>
          <w:szCs w:val="26"/>
        </w:rPr>
        <w:t xml:space="preserve">Учет доходов и расчет среднедушевого дохода семьи с детьми и дохода одиноко проживающего гражданина осуществляются в порядке, установленном Федеральным </w:t>
      </w:r>
      <w:hyperlink r:id="rId5" w:history="1">
        <w:r w:rsidRPr="008B1224">
          <w:rPr>
            <w:sz w:val="26"/>
            <w:szCs w:val="26"/>
          </w:rPr>
          <w:t>законом</w:t>
        </w:r>
      </w:hyperlink>
      <w:r w:rsidRPr="008B1224">
        <w:rPr>
          <w:sz w:val="26"/>
          <w:szCs w:val="26"/>
        </w:rPr>
        <w:t xml:space="preserve"> от 05.04.2003 № 44-ФЗ «О порядке учета доходов и расчета среднедушевого дохода </w:t>
      </w:r>
      <w:r w:rsidRPr="008B1224">
        <w:rPr>
          <w:sz w:val="26"/>
          <w:szCs w:val="26"/>
        </w:rPr>
        <w:lastRenderedPageBreak/>
        <w:t>семьи и дохода одиноко проживающего гражданина для признания их малоимущими и оказания им государственной социальной помощи»;</w:t>
      </w:r>
    </w:p>
    <w:p w:rsidR="002F7712" w:rsidRPr="008B1224" w:rsidRDefault="002F7712" w:rsidP="002F771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0" w:name="Par19"/>
      <w:bookmarkEnd w:id="0"/>
      <w:r w:rsidRPr="008B1224">
        <w:rPr>
          <w:sz w:val="26"/>
          <w:szCs w:val="26"/>
        </w:rPr>
        <w:t xml:space="preserve">11) военнослужащие, в том числе призванные на военную службу по мобилизации в Вооруженные Силы Российской Федерации, лица, проходящие (проходившие) службу в войсках национальной гвардии Российской Федерации и имеющие специальное звание полиции, лица,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принимающие (принимавшие) участие в специальной военной операции, а также обеспечивающие (обеспечивавшие) выполнение задач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лица, выполняющие (выполнявшие) задачи по отражению вооруженного вторжения на территорию Российской Федерации (далее - вооруженное вторжение),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(далее - вооруженная провокация),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 (далее - боевые действия), а также члены их семей, в том числе члены семей погибших (умерших) в связи с участием (выполнением задач) в специальной военной операции, выполнением задач по отражению вооруженного вторжения, в ходе вооруженной провокации, в ходе боевых действий, пропавших без вести или признанных в установленном порядке безвестно отсутствующими в связи с участием в специальной военной операции, выполнением указанных задач, а также умерших после увольнения с военной службы (службы, работы) или исключения из добровольческих формирований, предусмотренных Федеральным </w:t>
      </w:r>
      <w:hyperlink r:id="rId6" w:history="1">
        <w:r w:rsidRPr="008B1224">
          <w:rPr>
            <w:sz w:val="26"/>
            <w:szCs w:val="26"/>
          </w:rPr>
          <w:t>законом</w:t>
        </w:r>
      </w:hyperlink>
      <w:r w:rsidRPr="008B1224">
        <w:rPr>
          <w:sz w:val="26"/>
          <w:szCs w:val="26"/>
        </w:rPr>
        <w:t xml:space="preserve"> от 31 мая 1996 г. № 61-ФЗ «Об обороне», если смерть таких лиц наступила вследствие увечья (ранения, травмы, контузии) или заболевания, полученных ими в связи с участием в специальной военной операции, выполнением указанных задач.</w:t>
      </w:r>
    </w:p>
    <w:p w:rsidR="002F7712" w:rsidRPr="008B1224" w:rsidRDefault="002F7712" w:rsidP="002F771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B1224">
        <w:rPr>
          <w:sz w:val="26"/>
          <w:szCs w:val="26"/>
        </w:rPr>
        <w:t>К категории членов семьи относятся:</w:t>
      </w:r>
    </w:p>
    <w:p w:rsidR="002F7712" w:rsidRPr="008B1224" w:rsidRDefault="002F7712" w:rsidP="002F771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B1224">
        <w:rPr>
          <w:sz w:val="26"/>
          <w:szCs w:val="26"/>
        </w:rPr>
        <w:t>а) супруга (супруг);</w:t>
      </w:r>
    </w:p>
    <w:p w:rsidR="002F7712" w:rsidRPr="008B1224" w:rsidRDefault="002F7712" w:rsidP="002F771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B1224">
        <w:rPr>
          <w:sz w:val="26"/>
          <w:szCs w:val="26"/>
        </w:rPr>
        <w:t>б) родители;</w:t>
      </w:r>
    </w:p>
    <w:p w:rsidR="002F7712" w:rsidRPr="008B1224" w:rsidRDefault="002F7712" w:rsidP="002F771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B1224">
        <w:rPr>
          <w:sz w:val="26"/>
          <w:szCs w:val="26"/>
        </w:rPr>
        <w:t xml:space="preserve">в) дети, не достигшие возраста 18 лет (в том числе которые рождены после гибели (смерти) лиц, названных в </w:t>
      </w:r>
      <w:hyperlink w:anchor="Par19" w:history="1">
        <w:r w:rsidRPr="008B1224">
          <w:rPr>
            <w:sz w:val="26"/>
            <w:szCs w:val="26"/>
          </w:rPr>
          <w:t>абзаце первом</w:t>
        </w:r>
      </w:hyperlink>
      <w:r w:rsidRPr="008B1224">
        <w:rPr>
          <w:sz w:val="26"/>
          <w:szCs w:val="26"/>
        </w:rPr>
        <w:t xml:space="preserve"> настоящего пункта, и в отношении которых отцовство установлено в соответствии с </w:t>
      </w:r>
      <w:hyperlink r:id="rId7" w:history="1">
        <w:r w:rsidRPr="008B1224">
          <w:rPr>
            <w:sz w:val="26"/>
            <w:szCs w:val="26"/>
          </w:rPr>
          <w:t>пунктом 2 статьи 48</w:t>
        </w:r>
      </w:hyperlink>
      <w:r w:rsidRPr="008B1224">
        <w:rPr>
          <w:sz w:val="26"/>
          <w:szCs w:val="26"/>
        </w:rPr>
        <w:t xml:space="preserve"> Семейного кодекса Российской Федерации) или старше этого возраста, если они стали инвалидами до достижения возраста 18 лет, а также дети, обучающиеся в образовательных организациях по очной форме обучения, до окончания обучения, но не более чем до достижения ими возраста 23 лет;</w:t>
      </w:r>
    </w:p>
    <w:p w:rsidR="002F7712" w:rsidRPr="008B1224" w:rsidRDefault="002F7712" w:rsidP="002F771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B1224">
        <w:rPr>
          <w:sz w:val="26"/>
          <w:szCs w:val="26"/>
        </w:rPr>
        <w:t xml:space="preserve">г) лица, находящиеся на иждивении лиц, указанных в </w:t>
      </w:r>
      <w:hyperlink w:anchor="Par19" w:history="1">
        <w:r w:rsidRPr="008B1224">
          <w:rPr>
            <w:sz w:val="26"/>
            <w:szCs w:val="26"/>
          </w:rPr>
          <w:t>абзаце первом</w:t>
        </w:r>
      </w:hyperlink>
      <w:r w:rsidRPr="008B1224">
        <w:rPr>
          <w:sz w:val="26"/>
          <w:szCs w:val="26"/>
        </w:rPr>
        <w:t xml:space="preserve"> настоящего пункта, либо находившиеся на иждивении этих лиц на дату их гибели (смерти). Факт нахождения лица на иждивении устанавливается в соответствии с законодательством.</w:t>
      </w:r>
    </w:p>
    <w:p w:rsidR="002F7712" w:rsidRPr="008B1224" w:rsidRDefault="002F7712" w:rsidP="002F771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B1224">
        <w:rPr>
          <w:sz w:val="26"/>
          <w:szCs w:val="26"/>
        </w:rPr>
        <w:t>Единовременная социальная выплата осуществляется одному из членов семьи, подавшему заявление о предоставлени</w:t>
      </w:r>
      <w:bookmarkStart w:id="1" w:name="_GoBack"/>
      <w:bookmarkEnd w:id="1"/>
      <w:r w:rsidRPr="008B1224">
        <w:rPr>
          <w:sz w:val="26"/>
          <w:szCs w:val="26"/>
        </w:rPr>
        <w:t>и единовременной социальной выплаты;</w:t>
      </w:r>
    </w:p>
    <w:p w:rsidR="002F7712" w:rsidRPr="008B1224" w:rsidRDefault="002F7712" w:rsidP="002F771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B1224">
        <w:rPr>
          <w:sz w:val="26"/>
          <w:szCs w:val="26"/>
        </w:rPr>
        <w:t>12) лица, осуществляющие уход за детьми-инвалидами (ребенком-инвалидом).</w:t>
      </w:r>
    </w:p>
    <w:p w:rsidR="002F7712" w:rsidRPr="008B1224" w:rsidRDefault="002F7712" w:rsidP="002F771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B1224">
        <w:rPr>
          <w:sz w:val="26"/>
          <w:szCs w:val="26"/>
        </w:rPr>
        <w:t>К категории лиц, осуществляющих уход за детьми-инвалидами (ребенком-инвалидом), относятся неработающие трудоспособные родители (усыновители), опекуны (попечители), осуществляющие уход за детьми-инвалидами (ребенком-инвалидом).</w:t>
      </w:r>
    </w:p>
    <w:p w:rsidR="002F7712" w:rsidRPr="008B1224" w:rsidRDefault="002F7712" w:rsidP="002F771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B1224">
        <w:rPr>
          <w:sz w:val="26"/>
          <w:szCs w:val="26"/>
        </w:rPr>
        <w:t>Единовременная социальная выплата осуществляется одному лицу, осуществляющему уход за детьми-инвалидами (ребенком-инвалидом).</w:t>
      </w:r>
    </w:p>
    <w:p w:rsidR="00547B48" w:rsidRPr="002F7712" w:rsidRDefault="00547B48" w:rsidP="0028320C"/>
    <w:sectPr w:rsidR="00547B48" w:rsidRPr="002F7712" w:rsidSect="008D1465">
      <w:pgSz w:w="11905" w:h="16838"/>
      <w:pgMar w:top="540" w:right="850" w:bottom="850" w:left="85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20C"/>
    <w:rsid w:val="000B373D"/>
    <w:rsid w:val="00254071"/>
    <w:rsid w:val="0028320C"/>
    <w:rsid w:val="002D7A7B"/>
    <w:rsid w:val="002F7712"/>
    <w:rsid w:val="0036483D"/>
    <w:rsid w:val="004C66CD"/>
    <w:rsid w:val="00547B48"/>
    <w:rsid w:val="008B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F95C9F-FECD-4202-BD19-6DA2E3608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R&amp;n=529656&amp;dst=1002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528367" TargetMode="External"/><Relationship Id="rId5" Type="http://schemas.openxmlformats.org/officeDocument/2006/relationships/hyperlink" Target="https://login.consultant.ru/link/?req=doc&amp;base=RZR&amp;n=520112" TargetMode="External"/><Relationship Id="rId4" Type="http://schemas.openxmlformats.org/officeDocument/2006/relationships/hyperlink" Target="https://login.consultant.ru/link/?req=doc&amp;base=RLAW037&amp;n=18304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879</Words>
  <Characters>6580</Characters>
  <Application>Microsoft Office Word</Application>
  <DocSecurity>0</DocSecurity>
  <Lines>54</Lines>
  <Paragraphs>14</Paragraphs>
  <ScaleCrop>false</ScaleCrop>
  <Company>SPecialiST RePack</Company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3</cp:revision>
  <dcterms:created xsi:type="dcterms:W3CDTF">2026-07-02T06:06:00Z</dcterms:created>
  <dcterms:modified xsi:type="dcterms:W3CDTF">2026-07-02T06:26:00Z</dcterms:modified>
</cp:coreProperties>
</file>