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D43E" w14:textId="77777777" w:rsidR="005A48AE" w:rsidRDefault="005A48AE" w:rsidP="005A48AE">
      <w:pPr>
        <w:rPr>
          <w:b w:val="0"/>
        </w:rPr>
      </w:pPr>
    </w:p>
    <w:p w14:paraId="3AF50EAA" w14:textId="77777777" w:rsidR="005A48AE" w:rsidRPr="00B96C28" w:rsidRDefault="005A48AE" w:rsidP="005A48AE">
      <w:pPr>
        <w:pStyle w:val="ConsPlusNormal"/>
        <w:ind w:left="6521" w:hanging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B96C28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664055D0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4D290665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</w:p>
    <w:p w14:paraId="39E737DE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17 февраля </w:t>
      </w:r>
      <w:r w:rsidRPr="00B96C28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B96C28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270</w:t>
      </w:r>
      <w:r w:rsidRPr="00B96C28">
        <w:rPr>
          <w:rFonts w:ascii="Times New Roman" w:hAnsi="Times New Roman" w:cs="Times New Roman"/>
          <w:sz w:val="26"/>
          <w:szCs w:val="26"/>
        </w:rPr>
        <w:t>-п</w:t>
      </w:r>
    </w:p>
    <w:p w14:paraId="76571E0E" w14:textId="77777777" w:rsidR="005A48AE" w:rsidRDefault="005A48AE" w:rsidP="005A48AE">
      <w:pPr>
        <w:pStyle w:val="ConsPlusNormal"/>
        <w:jc w:val="right"/>
      </w:pPr>
    </w:p>
    <w:p w14:paraId="0728FA32" w14:textId="77777777" w:rsidR="005A48AE" w:rsidRDefault="005A48AE" w:rsidP="005A48AE">
      <w:pPr>
        <w:pStyle w:val="ConsPlusNormal"/>
        <w:jc w:val="right"/>
      </w:pPr>
    </w:p>
    <w:p w14:paraId="4A13146C" w14:textId="77777777" w:rsidR="005A48AE" w:rsidRDefault="005A48AE" w:rsidP="005A48AE">
      <w:pPr>
        <w:pStyle w:val="ConsPlusNormal"/>
        <w:jc w:val="right"/>
      </w:pPr>
    </w:p>
    <w:p w14:paraId="59035F48" w14:textId="77777777" w:rsidR="005A48AE" w:rsidRPr="008D6405" w:rsidRDefault="005A48AE" w:rsidP="005A48AE">
      <w:pPr>
        <w:pStyle w:val="ConsPlusNormal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 xml:space="preserve">увековечиванию памяти защитников Отечества </w:t>
      </w:r>
    </w:p>
    <w:p w14:paraId="716B2425" w14:textId="77777777" w:rsidR="005A48AE" w:rsidRDefault="005A48AE" w:rsidP="005A48AE">
      <w:pPr>
        <w:pStyle w:val="ConsPlusNormal"/>
        <w:jc w:val="right"/>
      </w:pPr>
    </w:p>
    <w:p w14:paraId="36569B39" w14:textId="77777777" w:rsidR="005A48AE" w:rsidRDefault="005A48AE" w:rsidP="005A48AE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A56D2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338DB63F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Перевалов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глава города Обнинска</w:t>
      </w:r>
    </w:p>
    <w:p w14:paraId="5E954EE0" w14:textId="77777777" w:rsidR="005A48AE" w:rsidRDefault="005A48AE" w:rsidP="005A48AE">
      <w:pPr>
        <w:pStyle w:val="ConsPlusNormal"/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Стефан Владимирович</w:t>
      </w:r>
    </w:p>
    <w:p w14:paraId="20FFC5DD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Pr="00DA56D2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A56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0F5664A3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Журавлёва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5750E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005F8148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Елена Евгеньевна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5750E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– управляющий делами администрации города Обнинска</w:t>
      </w:r>
    </w:p>
    <w:p w14:paraId="6AEF663E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7D32567A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Лазаренко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туризму управления культуры </w:t>
      </w:r>
    </w:p>
    <w:p w14:paraId="0F2C7B96" w14:textId="77777777" w:rsidR="005A48AE" w:rsidRDefault="005A48AE" w:rsidP="005A48AE">
      <w:pPr>
        <w:pStyle w:val="ConsPlusNormal"/>
        <w:spacing w:line="360" w:lineRule="auto"/>
        <w:ind w:left="4247" w:hanging="42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Мария Александровна</w:t>
      </w:r>
      <w:r>
        <w:rPr>
          <w:rFonts w:ascii="Times New Roman" w:hAnsi="Times New Roman" w:cs="Times New Roman"/>
          <w:sz w:val="26"/>
          <w:szCs w:val="26"/>
        </w:rPr>
        <w:tab/>
        <w:t>и туризма администрации города Обнинска</w:t>
      </w:r>
    </w:p>
    <w:p w14:paraId="388DE74F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B96C28">
        <w:rPr>
          <w:rFonts w:ascii="Times New Roman" w:hAnsi="Times New Roman" w:cs="Times New Roman"/>
          <w:bCs/>
          <w:sz w:val="26"/>
          <w:szCs w:val="26"/>
        </w:rPr>
        <w:t>омисси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96C2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B96C28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</w:t>
      </w:r>
      <w:r w:rsidRPr="00DA56D2">
        <w:rPr>
          <w:rFonts w:ascii="Times New Roman" w:hAnsi="Times New Roman" w:cs="Times New Roman"/>
          <w:sz w:val="26"/>
          <w:szCs w:val="26"/>
        </w:rPr>
        <w:t>:</w:t>
      </w:r>
    </w:p>
    <w:p w14:paraId="36EF95EB" w14:textId="77777777" w:rsidR="005A48AE" w:rsidRPr="00E65D76" w:rsidRDefault="005A48AE" w:rsidP="005A48AE">
      <w:pPr>
        <w:rPr>
          <w:b w:val="0"/>
          <w:szCs w:val="26"/>
        </w:rPr>
      </w:pPr>
      <w:r w:rsidRPr="00E65D76">
        <w:rPr>
          <w:b w:val="0"/>
          <w:szCs w:val="26"/>
        </w:rPr>
        <w:t>Акчурин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 w:val="0"/>
          <w:szCs w:val="26"/>
        </w:rPr>
        <w:t>в</w:t>
      </w:r>
      <w:r w:rsidRPr="00E65D76">
        <w:rPr>
          <w:b w:val="0"/>
          <w:szCs w:val="26"/>
        </w:rPr>
        <w:t>оенный комиссар города Обнинск</w:t>
      </w:r>
    </w:p>
    <w:p w14:paraId="20573882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Марат Фяритович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Калужской области</w:t>
      </w:r>
    </w:p>
    <w:p w14:paraId="4D1F886D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4DC19616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Асташкина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городского</w:t>
      </w:r>
    </w:p>
    <w:p w14:paraId="16A7B7B1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Кристина Михайловна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хозяйства администрации города Обнинска</w:t>
      </w:r>
    </w:p>
    <w:p w14:paraId="3B3EB1C8" w14:textId="77777777" w:rsidR="005A48AE" w:rsidRPr="00941271" w:rsidRDefault="005A48AE" w:rsidP="005A48AE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14:paraId="6F370D23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Беликов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2DFFDC7F" w14:textId="77777777" w:rsidR="005A48AE" w:rsidRPr="00A97167" w:rsidRDefault="005A48AE" w:rsidP="005A48AE">
      <w:pPr>
        <w:pStyle w:val="ConsPlusNormal"/>
        <w:spacing w:after="12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Андрей Юрьевич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вопросам городского хозяйства</w:t>
      </w:r>
    </w:p>
    <w:p w14:paraId="4BBAB373" w14:textId="77777777" w:rsidR="005A48AE" w:rsidRPr="00E65D76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Висковская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</w:t>
      </w:r>
      <w:r w:rsidRPr="00E65D76">
        <w:rPr>
          <w:rFonts w:ascii="Times New Roman" w:hAnsi="Times New Roman" w:cs="Times New Roman"/>
          <w:sz w:val="26"/>
          <w:szCs w:val="26"/>
        </w:rPr>
        <w:t xml:space="preserve">аместитель </w:t>
      </w:r>
      <w:r w:rsidRPr="00E65D7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главы администрации города </w:t>
      </w:r>
    </w:p>
    <w:p w14:paraId="54832F46" w14:textId="77777777" w:rsidR="005A48AE" w:rsidRDefault="005A48AE" w:rsidP="005A48AE">
      <w:pPr>
        <w:pStyle w:val="ConsPlusNormal"/>
        <w:spacing w:after="120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Ирина Николаевна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5D7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экономическому развитию</w:t>
      </w:r>
    </w:p>
    <w:p w14:paraId="47B96ADE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Вичканов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председатель комитета по организационной</w:t>
      </w:r>
    </w:p>
    <w:p w14:paraId="2F45A9B4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Роман Александрович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работе и взаимодействию с государственными</w:t>
      </w:r>
    </w:p>
    <w:p w14:paraId="1E8C3D2D" w14:textId="77777777" w:rsidR="005A48AE" w:rsidRDefault="005A48AE" w:rsidP="005A48AE">
      <w:pPr>
        <w:pStyle w:val="ConsPlusNormal"/>
        <w:spacing w:after="120"/>
        <w:ind w:left="424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общественными организациями администрации города Обнинска</w:t>
      </w:r>
    </w:p>
    <w:p w14:paraId="0513B893" w14:textId="77777777" w:rsidR="005A48AE" w:rsidRPr="00995736" w:rsidRDefault="005A48AE" w:rsidP="005A48A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Волнистова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99573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609C8EFB" w14:textId="77777777" w:rsidR="005A48AE" w:rsidRDefault="005A48AE" w:rsidP="005A48AE">
      <w:pPr>
        <w:pStyle w:val="ConsPlusNormal"/>
        <w:spacing w:after="120"/>
        <w:ind w:left="4247" w:hanging="4247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Татьяна Валерьевна</w:t>
      </w:r>
      <w:r>
        <w:rPr>
          <w:rFonts w:ascii="Times New Roman" w:hAnsi="Times New Roman" w:cs="Times New Roman"/>
          <w:sz w:val="26"/>
          <w:szCs w:val="26"/>
        </w:rPr>
        <w:tab/>
      </w:r>
      <w:r w:rsidRPr="00995736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в сфере образования - начальник Управления общего образования</w:t>
      </w:r>
    </w:p>
    <w:p w14:paraId="71261A22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Гирько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депутат Собрания города Обнинска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</w:p>
    <w:p w14:paraId="5DC57A38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Леонид Владимирович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7BEE9786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Городецкая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МКУ «БРУ» </w:t>
      </w:r>
    </w:p>
    <w:p w14:paraId="0B37E013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Оксана Александровна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799BFE0F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Давыдова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директор МАУ «Городской парк»,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</w:p>
    <w:p w14:paraId="706E7863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Жанна Владимировна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депутат Собрания города Обнинска</w:t>
      </w:r>
    </w:p>
    <w:p w14:paraId="590D6061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71375129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Дзадзамия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председатель Обнинской городской </w:t>
      </w:r>
    </w:p>
    <w:p w14:paraId="72318F9F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Гимзери Гиглович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общественной</w:t>
      </w:r>
      <w:r w:rsidRPr="00CF5BA5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CF5BA5">
        <w:rPr>
          <w:rFonts w:ascii="Times New Roman" w:hAnsi="Times New Roman" w:cs="Times New Roman"/>
          <w:color w:val="000000"/>
          <w:sz w:val="26"/>
          <w:szCs w:val="26"/>
        </w:rPr>
        <w:t xml:space="preserve"> ветеранов</w:t>
      </w:r>
    </w:p>
    <w:p w14:paraId="725FBF2B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ab/>
        <w:t>(по согласованию)</w:t>
      </w:r>
    </w:p>
    <w:p w14:paraId="5E35D0ED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14:paraId="519CFB20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Казаков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МБУ «Обнинский молодёжный </w:t>
      </w:r>
    </w:p>
    <w:p w14:paraId="0E5ACB1A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Дмитрий Александрович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центр», депутат Собрания города Обнинска</w:t>
      </w:r>
    </w:p>
    <w:p w14:paraId="4C2E5B11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(по согласованию)</w:t>
      </w:r>
    </w:p>
    <w:p w14:paraId="296884FA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Кащеева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директор МБУ «Музей истории города </w:t>
      </w:r>
    </w:p>
    <w:p w14:paraId="29C23095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Алина Александровна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Обнинска» </w:t>
      </w:r>
    </w:p>
    <w:p w14:paraId="19CE7BBA" w14:textId="77777777" w:rsidR="005A48AE" w:rsidRDefault="005A48AE" w:rsidP="005A48AE">
      <w:pPr>
        <w:pStyle w:val="ConsPlusNormal"/>
        <w:spacing w:after="120"/>
        <w:ind w:left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(по согласованию)</w:t>
      </w:r>
    </w:p>
    <w:p w14:paraId="216D5FDF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Козаков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DF4BCB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7C03A48E" w14:textId="77777777" w:rsidR="005A48AE" w:rsidRDefault="005A48AE" w:rsidP="005A48AE">
      <w:pPr>
        <w:pStyle w:val="ConsPlusNormal"/>
        <w:spacing w:after="120"/>
        <w:ind w:left="4247" w:hanging="4247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Дмитрий Юрьевич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DF4BCB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вопросам организации транспортного обслуживания населения</w:t>
      </w:r>
    </w:p>
    <w:p w14:paraId="32CCE4C8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Козлов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7971969B" w14:textId="77777777" w:rsidR="005A48AE" w:rsidRDefault="005A48AE" w:rsidP="005A48AE">
      <w:pPr>
        <w:pStyle w:val="ConsPlusNormal"/>
        <w:spacing w:after="120"/>
        <w:ind w:left="4247" w:hanging="4247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Андрей Петрович</w:t>
      </w:r>
      <w:r>
        <w:rPr>
          <w:rFonts w:ascii="Times New Roman" w:hAnsi="Times New Roman" w:cs="Times New Roman"/>
          <w:sz w:val="26"/>
          <w:szCs w:val="26"/>
        </w:rPr>
        <w:tab/>
      </w:r>
      <w:r w:rsidRPr="00BF5465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Обнинска по вопросам </w:t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архитектуры и градостроительства</w:t>
      </w:r>
    </w:p>
    <w:p w14:paraId="15ABC33B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Количева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председатель комитета по взаимодействию</w:t>
      </w:r>
    </w:p>
    <w:p w14:paraId="796D58EA" w14:textId="77777777" w:rsidR="005A48AE" w:rsidRDefault="005A48AE" w:rsidP="005A48AE">
      <w:pPr>
        <w:pStyle w:val="ConsPlusNormal"/>
        <w:spacing w:after="120"/>
        <w:ind w:left="4248" w:hanging="4248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Яна Николаевна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со средствами массовой информации администрации города Обнинска</w:t>
      </w:r>
    </w:p>
    <w:p w14:paraId="72F908D5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Латыпова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начальник управления имущественных и</w:t>
      </w:r>
    </w:p>
    <w:p w14:paraId="56D4CF16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Любовь Васильевна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земельных отношений администрации</w:t>
      </w:r>
    </w:p>
    <w:p w14:paraId="3D1954A3" w14:textId="77777777" w:rsidR="005A48AE" w:rsidRDefault="005A48AE" w:rsidP="005A48AE">
      <w:pPr>
        <w:pStyle w:val="ConsPlusNormal"/>
        <w:spacing w:after="120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города Обнинска</w:t>
      </w:r>
    </w:p>
    <w:p w14:paraId="0FD0BC4C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Мельникова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начальник управления архитектуры и </w:t>
      </w:r>
    </w:p>
    <w:p w14:paraId="55D4633C" w14:textId="77777777" w:rsidR="005A48AE" w:rsidRDefault="005A48AE" w:rsidP="005A48AE">
      <w:pPr>
        <w:pStyle w:val="ConsPlusNormal"/>
        <w:ind w:left="4247" w:hanging="4247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Анна Дмитриевна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градостроительства администрации города</w:t>
      </w:r>
    </w:p>
    <w:p w14:paraId="4FEFD468" w14:textId="77777777" w:rsidR="005A48AE" w:rsidRPr="00995736" w:rsidRDefault="005A48AE" w:rsidP="005A48AE">
      <w:pPr>
        <w:pStyle w:val="ConsPlusNormal"/>
        <w:spacing w:after="120"/>
        <w:ind w:left="4248" w:hanging="4248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>Обнинска</w:t>
      </w:r>
    </w:p>
    <w:p w14:paraId="3EB46AEE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Поплавская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з</w:t>
      </w:r>
      <w:r w:rsidRPr="00303B0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аместитель главы администрации города </w:t>
      </w:r>
    </w:p>
    <w:p w14:paraId="2A76FB70" w14:textId="77777777" w:rsidR="005A48AE" w:rsidRDefault="005A48AE" w:rsidP="005A48AE">
      <w:pPr>
        <w:pStyle w:val="ConsPlusNormal"/>
        <w:spacing w:after="120"/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Елена Владимировна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03B09">
        <w:rPr>
          <w:rStyle w:val="ac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Обнинска по социальным вопросам</w:t>
      </w:r>
    </w:p>
    <w:p w14:paraId="3198BC66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Савина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социальный координатор филиала </w:t>
      </w:r>
    </w:p>
    <w:p w14:paraId="4B805E2F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Викторовна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Государственного фонда «Защитники</w:t>
      </w:r>
    </w:p>
    <w:p w14:paraId="16AA15B5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Отечества по Калужской области»</w:t>
      </w:r>
    </w:p>
    <w:p w14:paraId="160F720F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699770DB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Фалеева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культуры и туризма</w:t>
      </w:r>
    </w:p>
    <w:p w14:paraId="71D15F5E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Ирина Николаевна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 города Обнинска</w:t>
      </w:r>
    </w:p>
    <w:p w14:paraId="084482E0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Фёдоров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директор МБУ «Благоустройство»</w:t>
      </w:r>
    </w:p>
    <w:p w14:paraId="475D8A3D" w14:textId="77777777" w:rsidR="005A48AE" w:rsidRDefault="005A48AE" w:rsidP="005A48AE">
      <w:pPr>
        <w:pStyle w:val="ConsPlusNormal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Дмитрий Владимирович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6A8D2F35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Юсупова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директор МБУ «Централизованная </w:t>
      </w:r>
    </w:p>
    <w:p w14:paraId="4558F76B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Анна Сергеевна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библиотечная система»</w:t>
      </w:r>
    </w:p>
    <w:p w14:paraId="0118A4AF" w14:textId="77777777" w:rsidR="005A48AE" w:rsidRDefault="005A48AE" w:rsidP="005A48A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 согласованию)</w:t>
      </w:r>
    </w:p>
    <w:p w14:paraId="297274C3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F6369B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E99AE83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C8C3BF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0A6AFA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FB6C493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1A00762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47F51F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A937AC8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DA204D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15F50D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66CDB7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4EE9EB9" w14:textId="77777777" w:rsidR="005A48AE" w:rsidRDefault="005A48AE" w:rsidP="005A48AE">
      <w:pPr>
        <w:pStyle w:val="ConsPlusNormal"/>
        <w:ind w:left="567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4C16B9" w14:textId="77777777" w:rsidR="005A48AE" w:rsidRPr="00B96C28" w:rsidRDefault="005A48AE" w:rsidP="005A48AE">
      <w:pPr>
        <w:pStyle w:val="ConsPlusNormal"/>
        <w:ind w:left="6521" w:hanging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5F105FE4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123B9FE0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администрации города Обнинска </w:t>
      </w:r>
    </w:p>
    <w:p w14:paraId="1470FE7D" w14:textId="77777777" w:rsidR="005A48AE" w:rsidRPr="00B96C28" w:rsidRDefault="005A48AE" w:rsidP="005A48AE">
      <w:pPr>
        <w:pStyle w:val="ConsPlusNormal"/>
        <w:ind w:left="6521" w:hanging="142"/>
        <w:jc w:val="both"/>
        <w:rPr>
          <w:rFonts w:ascii="Times New Roman" w:hAnsi="Times New Roman" w:cs="Times New Roman"/>
          <w:sz w:val="26"/>
          <w:szCs w:val="26"/>
        </w:rPr>
      </w:pPr>
      <w:r w:rsidRPr="00B96C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17 февраля </w:t>
      </w:r>
      <w:r w:rsidRPr="00B96C28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B96C28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270</w:t>
      </w:r>
      <w:r w:rsidRPr="00B96C28">
        <w:rPr>
          <w:rFonts w:ascii="Times New Roman" w:hAnsi="Times New Roman" w:cs="Times New Roman"/>
          <w:sz w:val="26"/>
          <w:szCs w:val="26"/>
        </w:rPr>
        <w:t>-п</w:t>
      </w:r>
    </w:p>
    <w:p w14:paraId="4DDFB808" w14:textId="77777777" w:rsidR="005A48AE" w:rsidRPr="00DD7AE3" w:rsidRDefault="005A48AE" w:rsidP="005A48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A3F4B5" w14:textId="77777777" w:rsidR="005A48AE" w:rsidRPr="00DD7AE3" w:rsidRDefault="005A48AE" w:rsidP="005A48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EF8984" w14:textId="77777777" w:rsidR="005A48AE" w:rsidRPr="00EF2440" w:rsidRDefault="005A48AE" w:rsidP="005A48AE">
      <w:pPr>
        <w:jc w:val="center"/>
        <w:rPr>
          <w:b w:val="0"/>
          <w:bCs/>
          <w:szCs w:val="26"/>
        </w:rPr>
      </w:pPr>
      <w:bookmarkStart w:id="0" w:name="Par91"/>
      <w:bookmarkEnd w:id="0"/>
      <w:r w:rsidRPr="00EF2440">
        <w:rPr>
          <w:b w:val="0"/>
          <w:bCs/>
          <w:szCs w:val="26"/>
        </w:rPr>
        <w:t xml:space="preserve">Положение о </w:t>
      </w:r>
    </w:p>
    <w:p w14:paraId="667B448C" w14:textId="77777777" w:rsidR="005A48AE" w:rsidRPr="00EF2440" w:rsidRDefault="005A48AE" w:rsidP="005A48AE">
      <w:pPr>
        <w:jc w:val="center"/>
        <w:rPr>
          <w:b w:val="0"/>
          <w:szCs w:val="26"/>
        </w:rPr>
      </w:pPr>
      <w:r w:rsidRPr="00EF2440">
        <w:rPr>
          <w:b w:val="0"/>
          <w:bCs/>
          <w:szCs w:val="26"/>
        </w:rPr>
        <w:t xml:space="preserve">Комиссии по </w:t>
      </w:r>
      <w:r w:rsidRPr="00EF2440">
        <w:rPr>
          <w:b w:val="0"/>
          <w:szCs w:val="26"/>
        </w:rPr>
        <w:t>увековечиванию памяти защитников Отечества</w:t>
      </w:r>
    </w:p>
    <w:p w14:paraId="2201A686" w14:textId="77777777" w:rsidR="005A48AE" w:rsidRPr="00EF2440" w:rsidRDefault="005A48AE" w:rsidP="005A48AE">
      <w:pPr>
        <w:rPr>
          <w:b w:val="0"/>
          <w:szCs w:val="26"/>
        </w:rPr>
      </w:pPr>
    </w:p>
    <w:p w14:paraId="345E193B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1. К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омиссия по </w:t>
      </w:r>
      <w:r w:rsidRPr="00EF2440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 является постоянно действующим коллегиальным совещательным органом при администрации города Обнинска, созданным в целях сохранения исторической правды, патриотического воспитания граждан, а также выражения признательности и уважения к живущим и павшим защитникам Отечества (далее - Комиссия).</w:t>
      </w:r>
    </w:p>
    <w:p w14:paraId="18FAA8E7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2E6FCC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2. Количественный и персональный состав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EF2440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 утверждается главой городского округа города Обнинска Калужской области (далее – глава города Обнинска). Комиссия состоит из председателя, заместителя председателя, секретаря и членов Комиссии.</w:t>
      </w:r>
    </w:p>
    <w:p w14:paraId="0783C2B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Pr="00EF2440">
        <w:rPr>
          <w:rFonts w:ascii="Times New Roman" w:hAnsi="Times New Roman" w:cs="Times New Roman"/>
          <w:bCs/>
          <w:sz w:val="26"/>
          <w:szCs w:val="26"/>
        </w:rPr>
        <w:t>Комиссии увековечиванию</w:t>
      </w:r>
      <w:r w:rsidRPr="00EF2440">
        <w:rPr>
          <w:rFonts w:ascii="Times New Roman" w:hAnsi="Times New Roman" w:cs="Times New Roman"/>
          <w:sz w:val="26"/>
          <w:szCs w:val="26"/>
        </w:rPr>
        <w:t xml:space="preserve"> памяти защитников Отечества могут входить представители исторических, культурно-просветительских, общественных организаций и других организаций, осуществляющих деятельность на территории города Обнинска.</w:t>
      </w:r>
    </w:p>
    <w:p w14:paraId="64D0FB7B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04C8F3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3. Комиссию по увековечиванию памяти защитников Отечества возглавляет глава города Обнинска. В случае отсутствия на заседании председателя Комиссии, его обязанности исполняет заместитель председателя Комиссии.</w:t>
      </w:r>
    </w:p>
    <w:p w14:paraId="541E787C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На заседания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  <w:r w:rsidRPr="00EF2440">
        <w:rPr>
          <w:rFonts w:ascii="Times New Roman" w:hAnsi="Times New Roman" w:cs="Times New Roman"/>
          <w:sz w:val="26"/>
          <w:szCs w:val="26"/>
        </w:rPr>
        <w:t xml:space="preserve">могут приглашаться представители и специалисты из других ведомств и организаций. </w:t>
      </w:r>
    </w:p>
    <w:p w14:paraId="30010889" w14:textId="77777777" w:rsidR="005A48AE" w:rsidRPr="00EF2440" w:rsidRDefault="005A48AE" w:rsidP="005A48AE">
      <w:pPr>
        <w:pStyle w:val="ConsPlusNormal"/>
        <w:ind w:firstLine="567"/>
        <w:jc w:val="both"/>
        <w:rPr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по </w:t>
      </w:r>
      <w:r w:rsidRPr="00EF2440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 проводятся по мере необходимости в соответствии с поступившими обращениями.</w:t>
      </w:r>
      <w:r w:rsidRPr="00EF2440">
        <w:rPr>
          <w:sz w:val="26"/>
          <w:szCs w:val="26"/>
        </w:rPr>
        <w:t xml:space="preserve"> </w:t>
      </w:r>
    </w:p>
    <w:p w14:paraId="32B1414B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Заседание Комиссии правомочно, если на нем присутствует более половины состава Комиссии.</w:t>
      </w:r>
    </w:p>
    <w:p w14:paraId="5522A5B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Члены К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омиссии </w:t>
      </w:r>
      <w:r w:rsidRPr="00EF2440">
        <w:rPr>
          <w:rFonts w:ascii="Times New Roman" w:hAnsi="Times New Roman" w:cs="Times New Roman"/>
          <w:sz w:val="26"/>
          <w:szCs w:val="26"/>
        </w:rPr>
        <w:t>имеют право знакомиться со всеми документами, поступающими в Комиссию, участвовать в заседаниях Комиссии, принимать участие в голосовании по вопросам повестки заседания.</w:t>
      </w:r>
      <w:r w:rsidRPr="00EF2440">
        <w:rPr>
          <w:sz w:val="26"/>
          <w:szCs w:val="26"/>
        </w:rPr>
        <w:t xml:space="preserve"> </w:t>
      </w:r>
      <w:r w:rsidRPr="00EF2440">
        <w:rPr>
          <w:rFonts w:ascii="Times New Roman" w:hAnsi="Times New Roman" w:cs="Times New Roman"/>
          <w:sz w:val="26"/>
          <w:szCs w:val="26"/>
        </w:rPr>
        <w:t xml:space="preserve">Члены Комиссии обязаны предупреждать секретаря Комиссии о причинах неявки на заседание. </w:t>
      </w:r>
    </w:p>
    <w:p w14:paraId="2D3B9A7F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A2C52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4.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Комиссия </w:t>
      </w:r>
      <w:r w:rsidRPr="00EF2440">
        <w:rPr>
          <w:rFonts w:ascii="Times New Roman" w:hAnsi="Times New Roman" w:cs="Times New Roman"/>
          <w:sz w:val="26"/>
          <w:szCs w:val="26"/>
        </w:rPr>
        <w:t>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- гражданин, организация).</w:t>
      </w:r>
    </w:p>
    <w:p w14:paraId="1971C91A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3CA7D0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r w:rsidRPr="00EF2440">
        <w:rPr>
          <w:rFonts w:ascii="Times New Roman" w:hAnsi="Times New Roman" w:cs="Times New Roman"/>
          <w:sz w:val="26"/>
          <w:szCs w:val="26"/>
        </w:rPr>
        <w:t xml:space="preserve">5. Перечень документов, представляемых заявителем в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Комиссию по </w:t>
      </w:r>
      <w:r w:rsidRPr="00EF2440">
        <w:rPr>
          <w:rFonts w:ascii="Times New Roman" w:hAnsi="Times New Roman" w:cs="Times New Roman"/>
          <w:sz w:val="26"/>
          <w:szCs w:val="26"/>
        </w:rPr>
        <w:t>увековечиванию памяти защитников Отечества:</w:t>
      </w:r>
    </w:p>
    <w:p w14:paraId="5AFEA755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 ходатайство гражданина (организации);</w:t>
      </w:r>
    </w:p>
    <w:p w14:paraId="766660BC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 историческая или историко-биографическая справка об увековечиваемом защитнике Отечества;</w:t>
      </w:r>
    </w:p>
    <w:p w14:paraId="509A0BF9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 копии архивных, наградных документов, подтверждающих достоверность события или заслуги увековечиваемого лица;</w:t>
      </w:r>
    </w:p>
    <w:p w14:paraId="40CA3D14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 предложение по форме увековечения;</w:t>
      </w:r>
    </w:p>
    <w:p w14:paraId="2995F824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- выписка из домовой книги с указанием периода проживания увековечиваемого лица по </w:t>
      </w:r>
      <w:r w:rsidRPr="00EF2440">
        <w:rPr>
          <w:rFonts w:ascii="Times New Roman" w:hAnsi="Times New Roman" w:cs="Times New Roman"/>
          <w:sz w:val="26"/>
          <w:szCs w:val="26"/>
        </w:rPr>
        <w:lastRenderedPageBreak/>
        <w:t>месту увековечения;</w:t>
      </w:r>
    </w:p>
    <w:p w14:paraId="795D48AD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 письменное обязательство ходатайствующей организации о финансировании работ;</w:t>
      </w:r>
    </w:p>
    <w:p w14:paraId="0ABA1F9E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 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215BB329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В случае, если увековечивание памяти предлагается в форме установки и размещения памятников, мемориальных досок и памятных знаков к ходатайству прикладываются документы, предусмотренные соответствующим решением Собрания города Обнинска об утверждении порядка</w:t>
      </w:r>
      <w:r w:rsidRPr="00EF2440">
        <w:rPr>
          <w:sz w:val="26"/>
          <w:szCs w:val="26"/>
        </w:rPr>
        <w:t xml:space="preserve"> </w:t>
      </w:r>
      <w:r w:rsidRPr="00EF2440">
        <w:rPr>
          <w:rFonts w:ascii="Times New Roman" w:hAnsi="Times New Roman" w:cs="Times New Roman"/>
          <w:sz w:val="26"/>
          <w:szCs w:val="26"/>
        </w:rPr>
        <w:t>установки и размещения памятников, мемориальных досок и памятных знаков на территории города Обнинска.</w:t>
      </w:r>
    </w:p>
    <w:p w14:paraId="55F4FFAA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В случае, если</w:t>
      </w:r>
      <w:r w:rsidRPr="00EF2440">
        <w:rPr>
          <w:sz w:val="26"/>
          <w:szCs w:val="26"/>
        </w:rPr>
        <w:t xml:space="preserve"> </w:t>
      </w:r>
      <w:r w:rsidRPr="00EF2440">
        <w:rPr>
          <w:rFonts w:ascii="Times New Roman" w:hAnsi="Times New Roman" w:cs="Times New Roman"/>
          <w:sz w:val="26"/>
          <w:szCs w:val="26"/>
        </w:rPr>
        <w:t>увековечивание памяти предлагается в форме</w:t>
      </w:r>
      <w:r w:rsidRPr="00EF2440">
        <w:rPr>
          <w:sz w:val="26"/>
          <w:szCs w:val="26"/>
        </w:rPr>
        <w:t xml:space="preserve"> </w:t>
      </w:r>
      <w:r w:rsidRPr="00EF2440">
        <w:rPr>
          <w:rFonts w:ascii="Times New Roman" w:hAnsi="Times New Roman" w:cs="Times New Roman"/>
          <w:sz w:val="26"/>
          <w:szCs w:val="26"/>
        </w:rPr>
        <w:t>присвоения наименований элементов улично-дорожной сети, элементам планировочной структуры, муниципальным объектам к ходатайству прикладываются документы, предусмотренные соответствующим решением Собрания города Обнинска об утверждении порядка присвоения, изменения и аннулирования наименований элементов улично-дорожной сети, элементов планировочной структуры, муниципальных объектов на территории города Обнинска.</w:t>
      </w:r>
    </w:p>
    <w:p w14:paraId="3300F972" w14:textId="77777777" w:rsidR="005A48AE" w:rsidRPr="00EF2440" w:rsidRDefault="005A48AE" w:rsidP="005A48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6E5857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6. Документы, указанные в п. 5 настоящего Порядка подаются заявителем в администрацию города Обнинска. </w:t>
      </w:r>
    </w:p>
    <w:p w14:paraId="6F3FD7D8" w14:textId="77777777" w:rsidR="005A48AE" w:rsidRPr="00EF2440" w:rsidRDefault="005A48AE" w:rsidP="005A48A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Не позднее чем в месячный срок с даты поступления документов, указанных в пункте 5 настоящего Порядка, проводится заседание </w:t>
      </w:r>
      <w:r w:rsidRPr="00EF2440">
        <w:rPr>
          <w:rFonts w:ascii="Times New Roman" w:hAnsi="Times New Roman" w:cs="Times New Roman"/>
          <w:bCs/>
          <w:sz w:val="26"/>
          <w:szCs w:val="26"/>
        </w:rPr>
        <w:t>Комиссии для</w:t>
      </w:r>
      <w:r w:rsidRPr="00EF2440">
        <w:rPr>
          <w:rFonts w:ascii="Times New Roman" w:hAnsi="Times New Roman" w:cs="Times New Roman"/>
          <w:sz w:val="26"/>
          <w:szCs w:val="26"/>
        </w:rPr>
        <w:t xml:space="preserve"> рассмотрения ходатайства. В результате рассмотрения ходатайства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Комиссия </w:t>
      </w:r>
      <w:r w:rsidRPr="00EF2440">
        <w:rPr>
          <w:rFonts w:ascii="Times New Roman" w:hAnsi="Times New Roman" w:cs="Times New Roman"/>
          <w:sz w:val="26"/>
          <w:szCs w:val="26"/>
        </w:rPr>
        <w:t>принимает одно из следующих решений:</w:t>
      </w:r>
    </w:p>
    <w:p w14:paraId="7F487C4A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- поддержать ходатайство, определить форму увековечивания памяти погибших при защите Отечества в соответствии с действующим законодательством; </w:t>
      </w:r>
    </w:p>
    <w:p w14:paraId="1AD528C8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- перенести рассмотрение ходатайства на срок, определяемый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Комиссией, </w:t>
      </w:r>
      <w:r w:rsidRPr="00EF2440">
        <w:rPr>
          <w:rFonts w:ascii="Times New Roman" w:hAnsi="Times New Roman" w:cs="Times New Roman"/>
          <w:sz w:val="26"/>
          <w:szCs w:val="26"/>
        </w:rPr>
        <w:t xml:space="preserve">в связи с необходимостью получения дополнительных сведений и документов или по другим причинам, установленным </w:t>
      </w:r>
      <w:r w:rsidRPr="00EF2440">
        <w:rPr>
          <w:rFonts w:ascii="Times New Roman" w:hAnsi="Times New Roman" w:cs="Times New Roman"/>
          <w:bCs/>
          <w:sz w:val="26"/>
          <w:szCs w:val="26"/>
        </w:rPr>
        <w:t>Комиссией</w:t>
      </w:r>
      <w:r w:rsidRPr="00EF2440">
        <w:rPr>
          <w:rFonts w:ascii="Times New Roman" w:hAnsi="Times New Roman" w:cs="Times New Roman"/>
          <w:sz w:val="26"/>
          <w:szCs w:val="26"/>
        </w:rPr>
        <w:t>;</w:t>
      </w:r>
    </w:p>
    <w:p w14:paraId="7E8A4AE8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 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1A68A6B6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В случае удовлетворения ходатайства Комиссия определяет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т.д.).</w:t>
      </w:r>
    </w:p>
    <w:p w14:paraId="3BD0547B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245CDA6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7. Решение принимается простым большинством голосов членов Комиссии. При равенстве голосов, решающим является голос председателя Комиссии, а при его отсутствии – заместителя председателя Комиссии.</w:t>
      </w:r>
    </w:p>
    <w:p w14:paraId="0AEF206A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2BB447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8. Решения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  <w:r w:rsidRPr="00EF2440">
        <w:rPr>
          <w:rFonts w:ascii="Times New Roman" w:hAnsi="Times New Roman" w:cs="Times New Roman"/>
          <w:sz w:val="26"/>
          <w:szCs w:val="26"/>
        </w:rPr>
        <w:t xml:space="preserve">оформляются протоколом заседания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Комиссии, </w:t>
      </w:r>
      <w:r w:rsidRPr="00EF2440">
        <w:rPr>
          <w:rFonts w:ascii="Times New Roman" w:hAnsi="Times New Roman" w:cs="Times New Roman"/>
          <w:sz w:val="26"/>
          <w:szCs w:val="26"/>
        </w:rPr>
        <w:t xml:space="preserve">который подписывается председателем и секретарем Комиссии. В случае отсутствия председателя протокол подписывает заместитель председателя Комиссии. Протокол подписывается в течение 5 рабочих дней с даты проведения заседания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>Комиссии.</w:t>
      </w:r>
    </w:p>
    <w:p w14:paraId="353D9D43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утверждения протокола заседания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копия протокола направляется </w:t>
      </w:r>
      <w:r w:rsidRPr="00EF2440">
        <w:rPr>
          <w:rFonts w:ascii="Times New Roman" w:hAnsi="Times New Roman" w:cs="Times New Roman"/>
          <w:sz w:val="26"/>
          <w:szCs w:val="26"/>
        </w:rPr>
        <w:t xml:space="preserve">ходатайствующим организациям (гражданам) на бумажном носителе или в электронном виде (в соответствии с выбором заявителя). </w:t>
      </w:r>
    </w:p>
    <w:p w14:paraId="17C6D0A2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3EA0A8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9. Должностные лица, ответственные за реализацию принятых решений:</w:t>
      </w:r>
    </w:p>
    <w:p w14:paraId="1AA623A7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-организуют работу по его реализации в соответствии с действующим законодательством, нормативными правовыми актами Собрания города Обнинска;</w:t>
      </w:r>
    </w:p>
    <w:p w14:paraId="72B2703E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 - передают соответствующее ходатайство с документами в комиссию по наименованию улиц, площадей, других городских объектов, содействию охране и использованию памятников истории и культуры (топонимическую комиссию);</w:t>
      </w:r>
    </w:p>
    <w:p w14:paraId="4288EBAA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lastRenderedPageBreak/>
        <w:t>- контролируют проведение работ;</w:t>
      </w:r>
    </w:p>
    <w:p w14:paraId="19C5BD64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 устанавливают взаимодействие с заинтересованными организациями и гражданами;</w:t>
      </w:r>
    </w:p>
    <w:p w14:paraId="51FF56A1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 xml:space="preserve">-вносят предложения на обсуждение </w:t>
      </w:r>
      <w:r w:rsidRPr="00EF2440"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  <w:r w:rsidRPr="00EF2440">
        <w:rPr>
          <w:rFonts w:ascii="Times New Roman" w:hAnsi="Times New Roman" w:cs="Times New Roman"/>
          <w:sz w:val="26"/>
          <w:szCs w:val="26"/>
        </w:rPr>
        <w:t>уточнение порядка выполнения мероприятий;</w:t>
      </w:r>
    </w:p>
    <w:p w14:paraId="4BAB4C42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 координируют вопросы изготовления и установки мемориальных сооружений (мемориальных досок, памятников, бюстов, памятных знаков и т.д.);</w:t>
      </w:r>
    </w:p>
    <w:p w14:paraId="05995DCA" w14:textId="77777777" w:rsidR="005A48AE" w:rsidRPr="00EF2440" w:rsidRDefault="005A48AE" w:rsidP="005A48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- осуществляют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67AFD1BE" w14:textId="77777777" w:rsidR="005A48AE" w:rsidRPr="00EF2440" w:rsidRDefault="005A48AE" w:rsidP="005A48AE">
      <w:pPr>
        <w:rPr>
          <w:b w:val="0"/>
          <w:szCs w:val="26"/>
        </w:rPr>
      </w:pPr>
    </w:p>
    <w:p w14:paraId="5F0E4B2D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10. Проведение работ по увековечению памяти защитника Отечества в зависимости от формы увековечения подлежит согласованию с заинтересованным лицом по месту увековечения (собственником здания, территории, руководителем учреждения, организации и т.д.).</w:t>
      </w:r>
    </w:p>
    <w:p w14:paraId="4266DF6E" w14:textId="77777777" w:rsidR="005A48AE" w:rsidRPr="00EF2440" w:rsidRDefault="005A48AE" w:rsidP="005A48AE">
      <w:pPr>
        <w:rPr>
          <w:b w:val="0"/>
          <w:szCs w:val="26"/>
        </w:rPr>
      </w:pPr>
    </w:p>
    <w:p w14:paraId="7F964FE1" w14:textId="77777777" w:rsidR="005A48AE" w:rsidRPr="00EF2440" w:rsidRDefault="005A48AE" w:rsidP="005A48A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40">
        <w:rPr>
          <w:rFonts w:ascii="Times New Roman" w:hAnsi="Times New Roman" w:cs="Times New Roman"/>
          <w:sz w:val="26"/>
          <w:szCs w:val="26"/>
        </w:rPr>
        <w:t>11. Комиссия подготавливает предложение о демонтаже мемориального сооружения, памятного знака, их замене, реконструкции по согласованию с органами, организациями, гражданами, инициировавшими их создание (установку) и направляет соответствующее ходатайство в комиссию по наименованию улиц, площадей, других городских объектов, содействию охране и использованию памятников истории и культуры (топонимическую комиссию).</w:t>
      </w:r>
    </w:p>
    <w:p w14:paraId="6960E5ED" w14:textId="77777777" w:rsidR="005A48AE" w:rsidRDefault="005A48AE"/>
    <w:sectPr w:rsidR="005A48AE" w:rsidSect="005A48AE">
      <w:pgSz w:w="11906" w:h="16838"/>
      <w:pgMar w:top="568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AE"/>
    <w:rsid w:val="0052254D"/>
    <w:rsid w:val="005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0314"/>
  <w15:chartTrackingRefBased/>
  <w15:docId w15:val="{CCE3544B-C179-4125-B02B-CDC01B6C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AE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48A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8A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A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8A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8A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8A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8A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8A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8A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8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8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8AE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8A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8A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48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8A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48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48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48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A4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character" w:styleId="ac">
    <w:name w:val="Strong"/>
    <w:uiPriority w:val="22"/>
    <w:qFormat/>
    <w:rsid w:val="005A4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2026-02-26T16:09:00Z</dcterms:created>
  <dcterms:modified xsi:type="dcterms:W3CDTF">2026-02-26T16:09:00Z</dcterms:modified>
</cp:coreProperties>
</file>