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640C7" w14:textId="77777777" w:rsidR="006719AD" w:rsidRPr="009071E6" w:rsidRDefault="006719AD" w:rsidP="006719AD">
      <w:pPr>
        <w:spacing w:after="0"/>
        <w:ind w:left="7080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1</w:t>
      </w:r>
    </w:p>
    <w:p w14:paraId="33BFE743" w14:textId="77777777" w:rsidR="006719AD" w:rsidRPr="009071E6" w:rsidRDefault="006719AD" w:rsidP="006719AD">
      <w:pPr>
        <w:spacing w:after="0"/>
        <w:ind w:left="4248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к постановлению Администрации г. Обнинска</w:t>
      </w:r>
    </w:p>
    <w:p w14:paraId="6417CE6D" w14:textId="77777777" w:rsidR="006719AD" w:rsidRPr="009071E6" w:rsidRDefault="006719AD" w:rsidP="006719AD">
      <w:pPr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      </w:t>
      </w:r>
      <w:r w:rsidRPr="00AF4C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___________</w:t>
      </w:r>
      <w:r>
        <w:rPr>
          <w:rFonts w:ascii="Times New Roman" w:hAnsi="Times New Roman" w:cs="Times New Roman"/>
        </w:rPr>
        <w:t xml:space="preserve"> </w:t>
      </w:r>
      <w:r w:rsidRPr="009071E6">
        <w:rPr>
          <w:rFonts w:ascii="Times New Roman" w:hAnsi="Times New Roman" w:cs="Times New Roman"/>
        </w:rPr>
        <w:t>№</w:t>
      </w:r>
      <w:r w:rsidRPr="00AF4C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_________</w:t>
      </w:r>
    </w:p>
    <w:p w14:paraId="00572AAE" w14:textId="77777777" w:rsidR="006719AD" w:rsidRPr="009071E6" w:rsidRDefault="006719AD" w:rsidP="006719AD">
      <w:pPr>
        <w:suppressAutoHyphens/>
        <w:ind w:firstLine="708"/>
        <w:jc w:val="center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Временное ограничение движения транспортных средств по автомобильным дорогам общего пользования местного значения МО «Город Обнинск» в период проведения </w:t>
      </w:r>
      <w:r>
        <w:rPr>
          <w:rFonts w:ascii="Times New Roman" w:hAnsi="Times New Roman" w:cs="Times New Roman"/>
        </w:rPr>
        <w:t>«Б</w:t>
      </w:r>
      <w:r w:rsidRPr="009071E6">
        <w:rPr>
          <w:rFonts w:ascii="Times New Roman" w:hAnsi="Times New Roman" w:cs="Times New Roman"/>
        </w:rPr>
        <w:t>лаготворительного пробега «Дорога добра», посвященного Дню физкультурника:</w:t>
      </w:r>
    </w:p>
    <w:p w14:paraId="2B0D0B16" w14:textId="77777777" w:rsidR="006719AD" w:rsidRDefault="006719AD" w:rsidP="006719AD"/>
    <w:p w14:paraId="2E6F1579" w14:textId="77777777" w:rsidR="006719AD" w:rsidRDefault="006719AD" w:rsidP="006719AD">
      <w:r w:rsidRPr="00821C15">
        <w:rPr>
          <w:noProof/>
          <w:lang w:eastAsia="ru-RU"/>
        </w:rPr>
        <w:drawing>
          <wp:inline distT="0" distB="0" distL="0" distR="0" wp14:anchorId="3DA1AE89" wp14:editId="7EB196BE">
            <wp:extent cx="6006465" cy="6391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99F2" w14:textId="77777777" w:rsidR="006719AD" w:rsidRDefault="006719AD" w:rsidP="006719AD">
      <w:pPr>
        <w:spacing w:after="0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Перекрытие: </w:t>
      </w:r>
    </w:p>
    <w:p w14:paraId="30F9D4B2" w14:textId="77777777" w:rsidR="006719AD" w:rsidRDefault="006719AD" w:rsidP="006719AD">
      <w:pPr>
        <w:spacing w:after="0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Участок автомобильной дороги общего пользования местного значения по нечетной стороне пр. Ленина, от д. 153 СК «Олимп» до пересечения c ул. Усачёва, от улицы Усачёва по нечётной и чётной стороне пр. Ленина до пересечения с ул. Шацкого, д. 7, стадион «Труд».</w:t>
      </w:r>
    </w:p>
    <w:p w14:paraId="7B618D32" w14:textId="77777777" w:rsidR="006719AD" w:rsidRDefault="006719AD" w:rsidP="006719AD">
      <w:pPr>
        <w:spacing w:after="0"/>
        <w:ind w:left="7080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</w:t>
      </w:r>
    </w:p>
    <w:p w14:paraId="6872C3E1" w14:textId="77777777" w:rsidR="006719AD" w:rsidRDefault="006719AD" w:rsidP="006719AD">
      <w:pPr>
        <w:spacing w:after="0"/>
        <w:ind w:left="7080"/>
        <w:jc w:val="right"/>
        <w:rPr>
          <w:rFonts w:ascii="Times New Roman" w:hAnsi="Times New Roman" w:cs="Times New Roman"/>
        </w:rPr>
      </w:pPr>
    </w:p>
    <w:p w14:paraId="15D16D60" w14:textId="77777777" w:rsidR="006719AD" w:rsidRPr="009071E6" w:rsidRDefault="006719AD" w:rsidP="006719AD">
      <w:pPr>
        <w:spacing w:after="0"/>
        <w:ind w:left="7080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</w:p>
    <w:p w14:paraId="1E5DBF2A" w14:textId="77777777" w:rsidR="006719AD" w:rsidRPr="009071E6" w:rsidRDefault="006719AD" w:rsidP="006719AD">
      <w:pPr>
        <w:spacing w:after="0"/>
        <w:ind w:left="4248"/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к постановлению Администрации г. Обнинска</w:t>
      </w:r>
    </w:p>
    <w:p w14:paraId="0D7B6615" w14:textId="77777777" w:rsidR="006719AD" w:rsidRPr="009071E6" w:rsidRDefault="006719AD" w:rsidP="006719AD">
      <w:pPr>
        <w:jc w:val="right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 xml:space="preserve">                                               </w:t>
      </w:r>
      <w:r w:rsidRPr="009071E6">
        <w:rPr>
          <w:rFonts w:ascii="Times New Roman" w:hAnsi="Times New Roman" w:cs="Times New Roman"/>
        </w:rPr>
        <w:tab/>
      </w:r>
      <w:r w:rsidRPr="009071E6">
        <w:rPr>
          <w:rFonts w:ascii="Times New Roman" w:hAnsi="Times New Roman" w:cs="Times New Roman"/>
        </w:rPr>
        <w:tab/>
      </w:r>
      <w:r w:rsidRPr="009071E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/>
        </w:rPr>
        <w:t>___________</w:t>
      </w:r>
      <w:r>
        <w:rPr>
          <w:rFonts w:ascii="Times New Roman" w:hAnsi="Times New Roman" w:cs="Times New Roman"/>
        </w:rPr>
        <w:t xml:space="preserve"> </w:t>
      </w:r>
      <w:r w:rsidRPr="009071E6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  <w:u w:val="single"/>
        </w:rPr>
        <w:t>__________</w:t>
      </w:r>
    </w:p>
    <w:p w14:paraId="5207F378" w14:textId="77777777" w:rsidR="006719AD" w:rsidRPr="009071E6" w:rsidRDefault="006719AD" w:rsidP="006719AD">
      <w:pPr>
        <w:suppressAutoHyphens/>
        <w:ind w:firstLine="708"/>
        <w:jc w:val="both"/>
        <w:rPr>
          <w:rFonts w:ascii="Times New Roman" w:hAnsi="Times New Roman" w:cs="Times New Roman"/>
        </w:rPr>
      </w:pPr>
      <w:r w:rsidRPr="009071E6">
        <w:rPr>
          <w:rFonts w:ascii="Times New Roman" w:hAnsi="Times New Roman" w:cs="Times New Roman"/>
        </w:rPr>
        <w:t>Временное ограничение движения транспортных средств по автомобильным дорогам общего пользования местного значения МО «Город Обнинск» в период проведения мероприятия «</w:t>
      </w:r>
      <w:r>
        <w:rPr>
          <w:rFonts w:ascii="Times New Roman" w:hAnsi="Times New Roman" w:cs="Times New Roman"/>
        </w:rPr>
        <w:t xml:space="preserve">Атомный </w:t>
      </w:r>
      <w:r w:rsidRPr="009071E6">
        <w:rPr>
          <w:rFonts w:ascii="Times New Roman" w:hAnsi="Times New Roman" w:cs="Times New Roman"/>
        </w:rPr>
        <w:t>велопробег, посвященный празднованию Дня физкультурника»:</w:t>
      </w:r>
    </w:p>
    <w:p w14:paraId="16141325" w14:textId="77777777" w:rsidR="006719AD" w:rsidRDefault="006719AD" w:rsidP="006719AD">
      <w:pPr>
        <w:suppressAutoHyphens/>
        <w:ind w:firstLine="708"/>
        <w:jc w:val="both"/>
      </w:pPr>
    </w:p>
    <w:p w14:paraId="1B2F3009" w14:textId="77777777" w:rsidR="006719AD" w:rsidRDefault="006719AD" w:rsidP="006719AD">
      <w:r>
        <w:rPr>
          <w:noProof/>
          <w:lang w:eastAsia="ru-RU"/>
        </w:rPr>
        <w:drawing>
          <wp:inline distT="0" distB="0" distL="0" distR="0" wp14:anchorId="7DF0FECA" wp14:editId="216B90AF">
            <wp:extent cx="5882007" cy="6115050"/>
            <wp:effectExtent l="0" t="0" r="4445" b="0"/>
            <wp:docPr id="2" name="Рисунок 2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7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8895" w14:textId="77777777" w:rsidR="006719AD" w:rsidRPr="001858FC" w:rsidRDefault="006719AD" w:rsidP="006719A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858FC">
        <w:rPr>
          <w:rFonts w:ascii="Times New Roman" w:hAnsi="Times New Roman" w:cs="Times New Roman"/>
          <w:sz w:val="20"/>
          <w:szCs w:val="20"/>
        </w:rPr>
        <w:t xml:space="preserve">Перекрытие: </w:t>
      </w:r>
    </w:p>
    <w:p w14:paraId="054EA8A1" w14:textId="77777777" w:rsidR="006719AD" w:rsidRPr="00CF2C9B" w:rsidRDefault="006719AD" w:rsidP="006719AD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Участок автомобильной дороги общего пользования местного значения по пр.Ленина от дома №129 до пересечения пр. Ленина и пр.Маркса в районе дома пр.Ленина 134 и далее по пр.Ленина; по  четной стороне пр. Ленина от пересечения с пр. Маркса до пересечения с ул. Борисоглебской; по ул. Борисоглебская от пересечения с пр. Ленина до пересечения с ул. Славского; по ул.  Славского от ул. Борисоглебская до пересечения с бульв. Антоненко; по бульв. Антоненко, далее по ул. Гагарина от ул. Славского до перекрестка с круговым движением ул. Гагарина-ул. Королева-пр. Маркса, по  пр. Маркса </w:t>
      </w:r>
      <w:r w:rsidRPr="002105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от перекрестка с круговым движением ул. Гагарина- ул. Королева-пр. Маркса по пр. Маркса, д.45 до пересечения с пр.Ленина около пр.Ленина д.132 и далее по улице Ленина до дома 129</w:t>
      </w:r>
    </w:p>
    <w:p w14:paraId="35A7DC90" w14:textId="77777777" w:rsidR="006719AD" w:rsidRPr="00F07F85" w:rsidRDefault="006719AD" w:rsidP="006719AD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Приложение 3</w:t>
      </w:r>
    </w:p>
    <w:p w14:paraId="03C5635F" w14:textId="77777777" w:rsidR="006719AD" w:rsidRPr="00F07F85" w:rsidRDefault="006719AD" w:rsidP="006719AD">
      <w:pPr>
        <w:spacing w:after="0" w:line="285" w:lineRule="atLeast"/>
        <w:jc w:val="right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к постановлению Администрации г. Обнинска</w:t>
      </w:r>
    </w:p>
    <w:p w14:paraId="4681EBEF" w14:textId="77777777" w:rsidR="006719AD" w:rsidRPr="00F07F85" w:rsidRDefault="006719AD" w:rsidP="006719AD">
      <w:pPr>
        <w:spacing w:after="0" w:line="285" w:lineRule="atLeast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                                           </w:t>
      </w:r>
      <w:r w:rsidRPr="001858FC">
        <w:rPr>
          <w:rFonts w:ascii="Times New Roman" w:eastAsia="Times New Roman" w:hAnsi="Times New Roman" w:cs="Times New Roman"/>
          <w:lang w:eastAsia="ru-RU"/>
        </w:rPr>
        <w:tab/>
      </w:r>
      <w:r w:rsidRPr="001858FC">
        <w:rPr>
          <w:rFonts w:ascii="Times New Roman" w:eastAsia="Times New Roman" w:hAnsi="Times New Roman" w:cs="Times New Roman"/>
          <w:lang w:eastAsia="ru-RU"/>
        </w:rPr>
        <w:tab/>
      </w:r>
      <w:r w:rsidRPr="00F07F85">
        <w:rPr>
          <w:rFonts w:ascii="Times New Roman" w:eastAsia="Times New Roman" w:hAnsi="Times New Roman" w:cs="Times New Roman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  <w:t xml:space="preserve">                  </w:t>
      </w:r>
      <w:r w:rsidRPr="00AF4C2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>___________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07F85">
        <w:rPr>
          <w:rFonts w:ascii="Times New Roman" w:eastAsia="Times New Roman" w:hAnsi="Times New Roman" w:cs="Times New Roman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u w:val="single"/>
          <w:lang w:eastAsia="ru-RU"/>
        </w:rPr>
        <w:t>__________</w:t>
      </w:r>
    </w:p>
    <w:p w14:paraId="0145010D" w14:textId="77777777" w:rsidR="006719AD" w:rsidRPr="00F07F85" w:rsidRDefault="006719AD" w:rsidP="006719AD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  <w:r>
        <w:rPr>
          <w:rFonts w:ascii="Times New Roman" w:eastAsia="Times New Roman" w:hAnsi="Times New Roman" w:cs="Times New Roman"/>
          <w:b/>
          <w:lang w:eastAsia="ru-RU"/>
        </w:rPr>
        <w:tab/>
      </w:r>
    </w:p>
    <w:p w14:paraId="4F45FF4D" w14:textId="77777777" w:rsidR="006719AD" w:rsidRPr="00F07F85" w:rsidRDefault="006719AD" w:rsidP="006719AD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 xml:space="preserve">Положение </w:t>
      </w:r>
    </w:p>
    <w:p w14:paraId="4B6013ED" w14:textId="77777777" w:rsidR="006719AD" w:rsidRPr="00F07F85" w:rsidRDefault="006719AD" w:rsidP="006719AD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о проведении турнира по мини-футболу среди любительских команд</w:t>
      </w:r>
      <w:r w:rsidRPr="00F07F85">
        <w:rPr>
          <w:rFonts w:ascii="Times New Roman" w:eastAsia="Times New Roman" w:hAnsi="Times New Roman" w:cs="Times New Roman"/>
          <w:b/>
          <w:lang w:eastAsia="ru-RU"/>
        </w:rPr>
        <w:br/>
        <w:t>в рамках Дня физкультурника</w:t>
      </w:r>
    </w:p>
    <w:p w14:paraId="3FE94011" w14:textId="77777777" w:rsidR="006719AD" w:rsidRPr="00F07F85" w:rsidRDefault="006719AD" w:rsidP="006719AD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724BA543" w14:textId="77777777" w:rsidR="006719AD" w:rsidRPr="00F07F85" w:rsidRDefault="006719AD" w:rsidP="006719AD">
      <w:pPr>
        <w:spacing w:after="0" w:line="285" w:lineRule="atLeast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1. ЦЕЛИ И ЗАДАЧИ</w:t>
      </w:r>
    </w:p>
    <w:p w14:paraId="5B0FFA6B" w14:textId="77777777" w:rsidR="006719AD" w:rsidRPr="00F07F85" w:rsidRDefault="006719AD" w:rsidP="006719AD">
      <w:pPr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Цель: </w:t>
      </w:r>
    </w:p>
    <w:p w14:paraId="0F06B71C" w14:textId="77777777" w:rsidR="006719AD" w:rsidRPr="00F07F85" w:rsidRDefault="006719AD" w:rsidP="006719AD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-популяризация здорового образа жизни и дальнейшее развития любительского мини-футбола в городе Обнинске;</w:t>
      </w:r>
    </w:p>
    <w:p w14:paraId="0FAB77A7" w14:textId="77777777" w:rsidR="006719AD" w:rsidRPr="00F07F85" w:rsidRDefault="006719AD" w:rsidP="006719AD">
      <w:pPr>
        <w:spacing w:after="0" w:line="270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Задачи:</w:t>
      </w:r>
    </w:p>
    <w:p w14:paraId="401A0A46" w14:textId="77777777" w:rsidR="006719AD" w:rsidRPr="00F07F85" w:rsidRDefault="006719AD" w:rsidP="006719AD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обмен опытом между спортсменами-любителями;</w:t>
      </w:r>
    </w:p>
    <w:p w14:paraId="4208F9A5" w14:textId="77777777" w:rsidR="006719AD" w:rsidRPr="00F07F85" w:rsidRDefault="006719AD" w:rsidP="006719AD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повышения уровня спортивного мастерства спортсменов, специализирующихся в мини-футболе;</w:t>
      </w:r>
    </w:p>
    <w:p w14:paraId="6D5DFD17" w14:textId="77777777" w:rsidR="006719AD" w:rsidRPr="00F07F85" w:rsidRDefault="006719AD" w:rsidP="006719AD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- определения победителей и призеров.</w:t>
      </w:r>
    </w:p>
    <w:p w14:paraId="49C34681" w14:textId="77777777" w:rsidR="006719AD" w:rsidRPr="00F07F85" w:rsidRDefault="006719AD" w:rsidP="006719AD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b/>
          <w:lang w:eastAsia="ru-RU"/>
        </w:rPr>
        <w:t>2. УЧАСТНИКИ СОРЕВНОВАНИЙ</w:t>
      </w:r>
    </w:p>
    <w:p w14:paraId="6374931C" w14:textId="77777777" w:rsidR="006719AD" w:rsidRPr="00F07F85" w:rsidRDefault="006719AD" w:rsidP="006719AD">
      <w:pPr>
        <w:pStyle w:val="a3"/>
        <w:spacing w:line="270" w:lineRule="atLeast"/>
        <w:ind w:firstLine="708"/>
        <w:jc w:val="both"/>
        <w:rPr>
          <w:rFonts w:eastAsia="Times New Roman"/>
          <w:b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t>В соревнованиях могут принять участие любительские команды, команды сфер бизнеса, а также команды средних и высших учебных заведений. Соревнования направлены на дальнейшую популяризацию мини - футбола и привлечения молодежи к активному занятию спортом, выявлению сильнейших футбольных команд города.</w:t>
      </w:r>
    </w:p>
    <w:p w14:paraId="0A3C879F" w14:textId="77777777" w:rsidR="006719AD" w:rsidRPr="00F07F85" w:rsidRDefault="006719AD" w:rsidP="006719AD">
      <w:pPr>
        <w:pStyle w:val="a3"/>
        <w:spacing w:after="0" w:line="270" w:lineRule="atLeast"/>
        <w:jc w:val="both"/>
        <w:rPr>
          <w:b/>
          <w:sz w:val="22"/>
          <w:szCs w:val="22"/>
        </w:rPr>
      </w:pPr>
      <w:r w:rsidRPr="00F07F85">
        <w:rPr>
          <w:b/>
          <w:sz w:val="22"/>
          <w:szCs w:val="22"/>
        </w:rPr>
        <w:t>3.ОРГАНИЗАТОРЫ И РУКОВОДСТВО МЕРОПРИЯТИЯ</w:t>
      </w:r>
    </w:p>
    <w:p w14:paraId="4F2B8832" w14:textId="77777777" w:rsidR="006719AD" w:rsidRPr="00F07F85" w:rsidRDefault="006719AD" w:rsidP="006719AD">
      <w:pPr>
        <w:pStyle w:val="a3"/>
        <w:spacing w:after="0" w:line="270" w:lineRule="atLeast"/>
        <w:ind w:firstLine="708"/>
        <w:jc w:val="both"/>
        <w:rPr>
          <w:b/>
          <w:sz w:val="22"/>
          <w:szCs w:val="22"/>
        </w:rPr>
      </w:pPr>
      <w:r w:rsidRPr="00F07F85">
        <w:rPr>
          <w:sz w:val="22"/>
          <w:szCs w:val="22"/>
        </w:rPr>
        <w:t>Организаторами соревнований являются Комитет по физкультуре и спорту Администрации г. Обнинска, МАУ ДО «СШОР «КВАНТ», Любительская Лига Футбола.</w:t>
      </w:r>
    </w:p>
    <w:p w14:paraId="5414D129" w14:textId="77777777" w:rsidR="006719AD" w:rsidRPr="00F07F85" w:rsidRDefault="006719AD" w:rsidP="006719AD">
      <w:pPr>
        <w:pStyle w:val="a3"/>
        <w:spacing w:after="0" w:line="270" w:lineRule="atLeast"/>
        <w:ind w:firstLine="708"/>
        <w:jc w:val="both"/>
        <w:rPr>
          <w:sz w:val="22"/>
          <w:szCs w:val="22"/>
        </w:rPr>
      </w:pPr>
      <w:r w:rsidRPr="00F07F85">
        <w:rPr>
          <w:sz w:val="22"/>
          <w:szCs w:val="22"/>
        </w:rPr>
        <w:t>Общее руководство подготовкой и проведение соревнований осуществляет Комитет по физкультуре и спорту Администрации города Обнинска, Любительская Лига Футбола</w:t>
      </w:r>
    </w:p>
    <w:p w14:paraId="3DA8FA6C" w14:textId="77777777" w:rsidR="006719AD" w:rsidRPr="00F07F85" w:rsidRDefault="006719AD" w:rsidP="006719AD">
      <w:pPr>
        <w:pStyle w:val="a3"/>
        <w:spacing w:line="270" w:lineRule="atLeast"/>
        <w:ind w:firstLine="708"/>
        <w:jc w:val="both"/>
        <w:rPr>
          <w:sz w:val="22"/>
          <w:szCs w:val="22"/>
        </w:rPr>
      </w:pPr>
      <w:r w:rsidRPr="00F07F85">
        <w:rPr>
          <w:sz w:val="22"/>
          <w:szCs w:val="22"/>
        </w:rPr>
        <w:t xml:space="preserve"> Непосредственное проведение соревнований возлагается на Ночную Лигу Футбола, которая формирует и утверждает главную судейскую коллегию соревнований (далее – ГСК). </w:t>
      </w:r>
    </w:p>
    <w:p w14:paraId="169BC3A0" w14:textId="77777777" w:rsidR="006719AD" w:rsidRPr="00F07F85" w:rsidRDefault="006719AD" w:rsidP="006719AD">
      <w:pPr>
        <w:pStyle w:val="a3"/>
        <w:spacing w:after="0" w:line="270" w:lineRule="atLeast"/>
        <w:jc w:val="both"/>
        <w:rPr>
          <w:b/>
          <w:sz w:val="22"/>
          <w:szCs w:val="22"/>
        </w:rPr>
      </w:pPr>
      <w:r w:rsidRPr="00F07F85">
        <w:rPr>
          <w:b/>
          <w:sz w:val="22"/>
          <w:szCs w:val="22"/>
        </w:rPr>
        <w:t>4. СРОКИ И МЕСТА ПРОВЕДЕНИЯ СОРЕВНОВАНИЙ.</w:t>
      </w:r>
    </w:p>
    <w:p w14:paraId="70AC820D" w14:textId="77777777" w:rsidR="006719AD" w:rsidRPr="00F07F85" w:rsidRDefault="006719AD" w:rsidP="006719AD">
      <w:pPr>
        <w:pStyle w:val="a3"/>
        <w:spacing w:after="0" w:line="270" w:lineRule="atLeast"/>
        <w:jc w:val="both"/>
        <w:rPr>
          <w:rFonts w:eastAsia="Times New Roman"/>
          <w:sz w:val="22"/>
          <w:szCs w:val="22"/>
          <w:lang w:eastAsia="ru-RU"/>
        </w:rPr>
      </w:pPr>
      <w:r w:rsidRPr="00F07F85">
        <w:rPr>
          <w:b/>
          <w:sz w:val="22"/>
          <w:szCs w:val="22"/>
        </w:rPr>
        <w:tab/>
      </w:r>
      <w:r w:rsidRPr="00F07F85">
        <w:rPr>
          <w:sz w:val="22"/>
          <w:szCs w:val="22"/>
        </w:rPr>
        <w:t xml:space="preserve">Турнир проводится </w:t>
      </w:r>
      <w:r>
        <w:rPr>
          <w:sz w:val="22"/>
          <w:szCs w:val="22"/>
        </w:rPr>
        <w:t>9</w:t>
      </w:r>
      <w:r w:rsidRPr="00F07F85">
        <w:rPr>
          <w:sz w:val="22"/>
          <w:szCs w:val="22"/>
        </w:rPr>
        <w:t xml:space="preserve"> августа 202</w:t>
      </w:r>
      <w:r>
        <w:rPr>
          <w:sz w:val="22"/>
          <w:szCs w:val="22"/>
        </w:rPr>
        <w:t>5</w:t>
      </w:r>
      <w:r w:rsidRPr="00F07F85">
        <w:rPr>
          <w:sz w:val="22"/>
          <w:szCs w:val="22"/>
        </w:rPr>
        <w:t xml:space="preserve"> года на спортивном объекте МАУ ДО «СШОР «КВАНТ» стадион «ТРУД» по адресу: г. Обнинск, ул. Шацкого, д.7. в 10.30 час.</w:t>
      </w:r>
    </w:p>
    <w:p w14:paraId="25061E04" w14:textId="77777777" w:rsidR="006719AD" w:rsidRPr="00F07F85" w:rsidRDefault="006719AD" w:rsidP="006719AD">
      <w:pPr>
        <w:pStyle w:val="a3"/>
        <w:spacing w:after="0" w:line="270" w:lineRule="atLeast"/>
        <w:jc w:val="both"/>
        <w:rPr>
          <w:sz w:val="22"/>
          <w:szCs w:val="22"/>
        </w:rPr>
      </w:pPr>
      <w:r w:rsidRPr="00F07F85">
        <w:rPr>
          <w:rFonts w:eastAsia="Times New Roman"/>
          <w:sz w:val="22"/>
          <w:szCs w:val="22"/>
          <w:lang w:eastAsia="ru-RU"/>
        </w:rPr>
        <w:br/>
      </w:r>
      <w:r w:rsidRPr="00F07F85">
        <w:rPr>
          <w:rFonts w:eastAsia="Times New Roman"/>
          <w:b/>
          <w:sz w:val="22"/>
          <w:szCs w:val="22"/>
          <w:lang w:eastAsia="ru-RU"/>
        </w:rPr>
        <w:t>5. УСЛОВИЯ ПРОВЕДЕНИЯ СОРЕВНОВАНИЙ И ОПРЕДЕЛЕНИЕ ПОБЕДИТЕЛЕЙ</w:t>
      </w:r>
    </w:p>
    <w:p w14:paraId="76BA4B81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 Соревнования проводятся в два этапа: групповой и плей-офф. Количество команд – 12.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На групповом этапе команды разбиваются на 3 группы по 4 команды в каждой и играют по круговой системе в 1 круг.</w:t>
      </w:r>
    </w:p>
    <w:p w14:paraId="63EF7BB6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 данном этапе определяют 8 лучших команд (1, 2 места в группах и 2 команды из оставшихся по лучшим показателям). Эти 8 команд проходят в стадию плей-офф.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В стадии плей-офф команды играют по олимпийской системе. В случаи ничьей назначается серия пенальти.</w:t>
      </w:r>
    </w:p>
    <w:p w14:paraId="7569EC07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 данном этапе определяются победитель и призеры соревнований.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Продолжительность матчей: на групповом этапе, стадиях ¼ и ½ финала – 2 тайма по 7 минут. Матч за 3 место – 2 тайма по 8 минут. Финал – 2 тайма по 10 минут.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Матчи турнира проходят по «Правилам игры мини-футбол» с изменениями и дополнениями согласно данному регламенту. В составе каждой команды на поле одновременно могут находиться не более 5 человек: 4 полевых игроков плюс вратарь. Игрокам разрешается принимать участие в матче в футзальной обуви, сороконожках, а также бутсах с пластмассовыми шипами.</w:t>
      </w:r>
    </w:p>
    <w:p w14:paraId="7B90AC7E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lastRenderedPageBreak/>
        <w:t>Зоны замены находятся у боковой лини, на половине поля команды. Замены осуществляются только в указанном месте. Заменяемый игрок должен сначала покинуть площадку и только после этого другому игроку разрешается войти в игру. Число замен в ходе матча не ограничено.</w:t>
      </w:r>
    </w:p>
    <w:p w14:paraId="783669F6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случаи нарушения правил замены игра останавливается, нарушивший игрок наказывается предупреждением (желтая карточка). Игра возобновляется свободным ударом, выполняемым противоположной команды, с места, где находился мяч в момент остановки игры. Однако если мяч был в штрафной площади, то свободный удар выполняется с точки на линии штрафной площади, ближайшей к месту, где мяч находился в момент остановки игры.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При броске от ворот вратарь вводит мяч рукой. Обратный пас вратарю разрешен. Аут вводится с боковой линии ногой. При вводе мяча из аута, он должен быть неподвижен и его проекция должна касаться боковой линии поля.</w:t>
      </w:r>
    </w:p>
    <w:p w14:paraId="5A8BFCE0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eastAsia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Игрок соперника не должен умышленно препятствовать вводу мяча и подходить на расстояние менее метра, даже если соперник не просит розыгрыш по свистку.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На ввод мяча в игру, после ее остановки дается пять секунд, по истечении которых мяч отдается противоположной команде. В случаи удаления с поля игрока за две желтых или красную карточку, команда играет в меньшинстве в течение двух минут или до пропущенного мяча. Удаленный игрок не имеет права принимать участие в данной игре. Количество игр, которое он должен будет пропустить из-за дисквалификации, определяется Оргкомитетом в зависимости от тяжести нарушения, повлекшего за собой удаления с площадки. В случаи неявки команды на игру ей засчитывается техническое поражение со счетом 0:5. Неявкой считается отсутствие на площадке как минимум 4 игроков команды по истечении 5 минут со времени начала матча.</w:t>
      </w: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lang w:eastAsia="ru-RU"/>
        </w:rPr>
        <w:br/>
      </w:r>
      <w:r w:rsidRPr="00F07F85">
        <w:rPr>
          <w:rFonts w:ascii="Times New Roman" w:eastAsia="Times New Roman" w:hAnsi="Times New Roman" w:cs="Times New Roman"/>
          <w:b/>
          <w:lang w:eastAsia="ru-RU"/>
        </w:rPr>
        <w:t>6.</w:t>
      </w:r>
      <w:r w:rsidRPr="00F07F8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07F85">
        <w:rPr>
          <w:rFonts w:ascii="Times New Roman" w:eastAsia="Times New Roman" w:hAnsi="Times New Roman" w:cs="Times New Roman"/>
          <w:b/>
          <w:lang w:eastAsia="ru-RU"/>
        </w:rPr>
        <w:t>ОТВЕТСТВЕННОСТЬ ФУТБОЛИСТОВ, СУДЕЙ, РУКОВОДИТЕЛЕЙ КЛУБОВ (КОМАНД)</w:t>
      </w:r>
    </w:p>
    <w:p w14:paraId="4770F69D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Назначение судей на матчи осуществляется Главным судьёй соревнований.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Турнир обслуживают любительские судьи, а также судьи, имеющие различные квалификации судейства города и области.</w:t>
      </w:r>
    </w:p>
    <w:p w14:paraId="53B1CBB0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Протест подается на факты (действия или бездействия), связанные с несоблюдением данного Регламента.</w:t>
      </w:r>
    </w:p>
    <w:p w14:paraId="66DFF2EE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О подаче протеста капитан команды, подающий протест, должен поставить в известность главного судью турнира по мини-футболу в устной или письменной форме.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Не принимаются к рассмотрению:</w:t>
      </w:r>
    </w:p>
    <w:p w14:paraId="3877860E" w14:textId="77777777" w:rsidR="006719AD" w:rsidRPr="00F07F85" w:rsidRDefault="006719AD" w:rsidP="006719AD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–не своевременно поданные протесты;</w:t>
      </w:r>
    </w:p>
    <w:p w14:paraId="5C5E88A6" w14:textId="77777777" w:rsidR="006719AD" w:rsidRPr="00F07F85" w:rsidRDefault="006719AD" w:rsidP="006719AD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–протесты на качество судейства.</w:t>
      </w:r>
    </w:p>
    <w:p w14:paraId="31AD1FAC" w14:textId="77777777" w:rsidR="006719AD" w:rsidRPr="00F07F85" w:rsidRDefault="006719AD" w:rsidP="006719AD">
      <w:pPr>
        <w:spacing w:after="0" w:line="285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протесте должны быть указаны причины, послужившие основанием к заявлению претензии, а также подробно изложены обстоятельства, связанные с нарушением Регламента.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Протесты рассматриваются главным судьей турнира и оргкомитетом турнира.</w:t>
      </w:r>
    </w:p>
    <w:p w14:paraId="59A4DB61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 xml:space="preserve">Участники соревнований и представители команд обязаны выполнять все требования настоящего Регламента, проявляя при этом высокую дисциплину, организацию, уважение к официальным лицам, соперникам и зрителям. </w:t>
      </w:r>
    </w:p>
    <w:p w14:paraId="24810689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Представители и руководители команд не имеют права вмешиваться в действия судей матча, а также несут полную ответственность за поведение футболистов и болельщиков своей команды.</w:t>
      </w:r>
    </w:p>
    <w:p w14:paraId="04E477A3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Если игра была прекращена из-за недисциплинированного поведения футболистов одной из команд, то этой команде засчитывается поражение со счетом 0:5. В случае если на момент остановки матча разница мячей была большей чем пять или равной ей, то результат остается в силе.</w:t>
      </w:r>
      <w:r w:rsidRPr="00F07F85">
        <w:rPr>
          <w:rFonts w:ascii="Times New Roman" w:eastAsia="Times New Roman" w:hAnsi="Times New Roman" w:cs="Times New Roman"/>
          <w:lang w:eastAsia="ru-RU"/>
        </w:rPr>
        <w:br/>
        <w:t>Если игра не закончена по вине обеих команд, то им засчитывается поражение со счетом 0:5, очки командам не начисляются.</w:t>
      </w:r>
    </w:p>
    <w:p w14:paraId="4BCE4EBA" w14:textId="77777777" w:rsidR="006719AD" w:rsidRPr="00F07F85" w:rsidRDefault="006719AD" w:rsidP="006719AD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В случаи отказа от продолжения матча или самовольный уход команды с площадки ей засчитывается поражение со счетом 0:5. В случаи, если на момент остановки матча разница мячей была большей чем пять или равной ей, то результат остается в силе.</w:t>
      </w:r>
    </w:p>
    <w:p w14:paraId="44AF1D59" w14:textId="77777777" w:rsidR="006719AD" w:rsidRPr="00F07F85" w:rsidRDefault="006719AD" w:rsidP="006719AD">
      <w:pPr>
        <w:pStyle w:val="a3"/>
        <w:spacing w:after="0" w:line="270" w:lineRule="atLeast"/>
        <w:rPr>
          <w:rFonts w:eastAsia="Times New Roman"/>
          <w:b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lastRenderedPageBreak/>
        <w:br/>
      </w:r>
      <w:r w:rsidRPr="00F07F85">
        <w:rPr>
          <w:rFonts w:eastAsia="Times New Roman"/>
          <w:b/>
          <w:sz w:val="22"/>
          <w:szCs w:val="22"/>
          <w:lang w:eastAsia="ru-RU"/>
        </w:rPr>
        <w:t>7. ФИНАНСИРОВАНИЕ</w:t>
      </w:r>
    </w:p>
    <w:p w14:paraId="0D05A8C4" w14:textId="77777777" w:rsidR="006719AD" w:rsidRPr="00F07F85" w:rsidRDefault="006719AD" w:rsidP="006719AD">
      <w:pPr>
        <w:pStyle w:val="a3"/>
        <w:spacing w:after="0" w:line="270" w:lineRule="atLeast"/>
        <w:ind w:firstLine="708"/>
        <w:jc w:val="both"/>
        <w:rPr>
          <w:rFonts w:eastAsia="Times New Roman"/>
          <w:sz w:val="22"/>
          <w:szCs w:val="22"/>
          <w:lang w:eastAsia="ru-RU"/>
        </w:rPr>
      </w:pPr>
      <w:r w:rsidRPr="00F07F85">
        <w:rPr>
          <w:rFonts w:eastAsia="Times New Roman"/>
          <w:sz w:val="22"/>
          <w:szCs w:val="22"/>
          <w:lang w:eastAsia="ru-RU"/>
        </w:rPr>
        <w:t>Расходы, связанные с командированием участников соревнований (проезд, питание) осуществляют командирующие организации. Расходы, связанные с организацией соревнований: питание судей, награждение победителей и призёров, осуществляется Комитетом по физической культуре и спорту Администрации города Обнинска и  МАУ ДО «СШОР «КВАНТ» за счет средств, предусмотренных муниципальной программой города Обнинска «Развитие физической культуры и спорта в городе Обнинске»,  а так же за счёт внебюджетных средств.</w:t>
      </w:r>
    </w:p>
    <w:p w14:paraId="2D281AFB" w14:textId="77777777" w:rsidR="006719AD" w:rsidRPr="00F07F85" w:rsidRDefault="006719AD" w:rsidP="006719AD">
      <w:pPr>
        <w:pStyle w:val="a3"/>
        <w:spacing w:after="0" w:line="270" w:lineRule="atLeast"/>
        <w:ind w:firstLine="708"/>
        <w:jc w:val="both"/>
        <w:rPr>
          <w:rFonts w:eastAsia="Times New Roman"/>
          <w:b/>
          <w:sz w:val="22"/>
          <w:szCs w:val="22"/>
          <w:lang w:eastAsia="ru-RU"/>
        </w:rPr>
      </w:pPr>
    </w:p>
    <w:p w14:paraId="769FD65D" w14:textId="77777777" w:rsidR="006719AD" w:rsidRPr="00F07F85" w:rsidRDefault="006719AD" w:rsidP="006719AD">
      <w:pPr>
        <w:spacing w:after="0" w:line="27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F07F85">
        <w:rPr>
          <w:rFonts w:ascii="Times New Roman" w:eastAsia="Times New Roman" w:hAnsi="Times New Roman" w:cs="Times New Roman"/>
          <w:b/>
          <w:lang w:eastAsia="ru-RU"/>
        </w:rPr>
        <w:t>8. НАГРАЖДЕНИЕ</w:t>
      </w:r>
    </w:p>
    <w:p w14:paraId="6CEF9D0D" w14:textId="77777777" w:rsidR="006719AD" w:rsidRPr="00F07F85" w:rsidRDefault="006719AD" w:rsidP="006719AD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  <w:r w:rsidRPr="00F07F85">
        <w:rPr>
          <w:rFonts w:ascii="Times New Roman" w:eastAsia="Times New Roman" w:hAnsi="Times New Roman" w:cs="Times New Roman"/>
          <w:lang w:eastAsia="ru-RU"/>
        </w:rPr>
        <w:t>Победители награждаются кубками, медалями за 1-3 места.</w:t>
      </w:r>
    </w:p>
    <w:p w14:paraId="3F68F1E3" w14:textId="77777777" w:rsidR="006719AD" w:rsidRPr="00F07F85" w:rsidRDefault="006719AD" w:rsidP="006719AD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</w:p>
    <w:p w14:paraId="3814562D" w14:textId="77777777" w:rsidR="006719AD" w:rsidRPr="00F07F85" w:rsidRDefault="006719AD" w:rsidP="006719AD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F07F85">
        <w:rPr>
          <w:rFonts w:ascii="Times New Roman" w:eastAsia="Calibri" w:hAnsi="Times New Roman" w:cs="Times New Roman"/>
          <w:b/>
          <w:lang w:eastAsia="ru-RU"/>
        </w:rPr>
        <w:t>9</w:t>
      </w:r>
      <w:r w:rsidRPr="00F07F85">
        <w:rPr>
          <w:rFonts w:ascii="Times New Roman" w:eastAsia="Calibri" w:hAnsi="Times New Roman" w:cs="Times New Roman"/>
          <w:lang w:eastAsia="ru-RU"/>
        </w:rPr>
        <w:t xml:space="preserve">. </w:t>
      </w:r>
      <w:r w:rsidRPr="00F07F85">
        <w:rPr>
          <w:rFonts w:ascii="Times New Roman" w:eastAsia="Calibri" w:hAnsi="Times New Roman" w:cs="Times New Roman"/>
          <w:b/>
          <w:lang w:eastAsia="ru-RU"/>
        </w:rPr>
        <w:t>ОБЕСПЕЧЕНИЕ БЕЗОПАСНОСТИ УЧАСТНИКОВ И ЗРИТЕЛЕЙ</w:t>
      </w:r>
    </w:p>
    <w:p w14:paraId="7F3AC579" w14:textId="77777777" w:rsidR="006719AD" w:rsidRPr="00F07F85" w:rsidRDefault="006719AD" w:rsidP="006719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F07F85">
        <w:rPr>
          <w:rFonts w:ascii="Times New Roman" w:eastAsia="Calibri" w:hAnsi="Times New Roman" w:cs="Times New Roman"/>
          <w:lang w:eastAsia="ar-SA"/>
        </w:rPr>
        <w:t>Ответственность за обеспечение безопасности места, участников и зрителей при проведении соревнований возлагается на МАУ ДО «СШОР «КВАНТ» (в рамках постановления Правительства Российской Федерации от 18 апреля 2014 г. № 353 «Об утверждении Правил обеспечения безопасности при проведении официальных спортивных соревнований»).</w:t>
      </w:r>
    </w:p>
    <w:p w14:paraId="0CB6BDF4" w14:textId="77777777" w:rsidR="006719AD" w:rsidRPr="00F07F85" w:rsidRDefault="006719AD" w:rsidP="006719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F07F85">
        <w:rPr>
          <w:rFonts w:ascii="Times New Roman" w:eastAsia="Calibri" w:hAnsi="Times New Roman" w:cs="Times New Roman"/>
          <w:lang w:eastAsia="ar-SA"/>
        </w:rPr>
        <w:t>Ответственность за медицинское обеспечение при проведении соревнования возлагается на ФГБУЗ «Клиническая больница №8» ФМБА России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14:paraId="59A1EB04" w14:textId="77777777" w:rsidR="006719AD" w:rsidRPr="00F07F85" w:rsidRDefault="006719AD" w:rsidP="006719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ar-SA"/>
        </w:rPr>
      </w:pPr>
      <w:r w:rsidRPr="00F07F85">
        <w:rPr>
          <w:rFonts w:ascii="Times New Roman" w:eastAsia="Calibri" w:hAnsi="Times New Roman" w:cs="Times New Roman"/>
          <w:lang w:eastAsia="ar-SA"/>
        </w:rPr>
        <w:t>Обеспечение безопасности участников и зрителей осуществляется согласно требованиям к антитеррористической защищенности объектов спорта и формы паспорта безопасности объектов спорта, утвержденный Постановлением правительства Российской Федерации от 06.03.2015 №202</w:t>
      </w:r>
    </w:p>
    <w:p w14:paraId="33C1ED31" w14:textId="77777777" w:rsidR="006719AD" w:rsidRPr="00F07F85" w:rsidRDefault="006719AD" w:rsidP="006719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F07F85">
        <w:rPr>
          <w:rFonts w:ascii="Times New Roman" w:eastAsia="Calibri" w:hAnsi="Times New Roman" w:cs="Times New Roman"/>
          <w:lang w:eastAsia="ru-RU"/>
        </w:rPr>
        <w:t>Антидопинговое обеспечение осуществляется в соответствии с Общероссийскими антидопинговыми правилами, утвержденными Приказом Минспорта России от 09.08.2016 N 947.</w:t>
      </w:r>
    </w:p>
    <w:p w14:paraId="31B54A7E" w14:textId="77777777" w:rsidR="006719AD" w:rsidRPr="00F07F85" w:rsidRDefault="006719AD" w:rsidP="006719AD">
      <w:p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lang w:eastAsia="ar-SA"/>
        </w:rPr>
      </w:pPr>
    </w:p>
    <w:p w14:paraId="12F78783" w14:textId="77777777" w:rsidR="006719AD" w:rsidRPr="00F07F85" w:rsidRDefault="006719AD" w:rsidP="006719AD">
      <w:pPr>
        <w:spacing w:after="0" w:line="270" w:lineRule="atLeast"/>
        <w:ind w:firstLine="708"/>
        <w:rPr>
          <w:rFonts w:ascii="Times New Roman" w:eastAsia="Times New Roman" w:hAnsi="Times New Roman" w:cs="Times New Roman"/>
          <w:lang w:eastAsia="ru-RU"/>
        </w:rPr>
      </w:pPr>
    </w:p>
    <w:p w14:paraId="3D1667DC" w14:textId="77777777" w:rsidR="006719AD" w:rsidRPr="00F07F85" w:rsidRDefault="006719AD" w:rsidP="006719AD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F9B3066" w14:textId="77777777" w:rsidR="006719AD" w:rsidRPr="00F07F85" w:rsidRDefault="006719AD" w:rsidP="006719AD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F9C8BDA" w14:textId="77777777" w:rsidR="006719AD" w:rsidRPr="00F07F85" w:rsidRDefault="006719AD" w:rsidP="006719AD">
      <w:pPr>
        <w:rPr>
          <w:rFonts w:ascii="Times New Roman" w:eastAsia="Times New Roman" w:hAnsi="Times New Roman" w:cs="Times New Roman"/>
          <w:lang w:eastAsia="ru-RU"/>
        </w:rPr>
      </w:pPr>
    </w:p>
    <w:p w14:paraId="53ADF905" w14:textId="77777777" w:rsidR="006719AD" w:rsidRPr="00F07F85" w:rsidRDefault="006719AD" w:rsidP="006719AD">
      <w:pPr>
        <w:rPr>
          <w:rFonts w:ascii="Times New Roman" w:eastAsia="Times New Roman" w:hAnsi="Times New Roman" w:cs="Times New Roman"/>
          <w:lang w:eastAsia="ru-RU"/>
        </w:rPr>
      </w:pPr>
    </w:p>
    <w:p w14:paraId="543711F4" w14:textId="77777777" w:rsidR="006719AD" w:rsidRPr="00F07F85" w:rsidRDefault="006719AD" w:rsidP="006719AD">
      <w:pPr>
        <w:rPr>
          <w:rFonts w:ascii="Times New Roman" w:eastAsia="Times New Roman" w:hAnsi="Times New Roman" w:cs="Times New Roman"/>
          <w:lang w:eastAsia="ru-RU"/>
        </w:rPr>
      </w:pPr>
    </w:p>
    <w:p w14:paraId="5FB88F03" w14:textId="77777777" w:rsidR="006719AD" w:rsidRPr="00F07F85" w:rsidRDefault="006719AD" w:rsidP="006719AD">
      <w:pPr>
        <w:rPr>
          <w:rFonts w:ascii="Times New Roman" w:eastAsia="Times New Roman" w:hAnsi="Times New Roman" w:cs="Times New Roman"/>
          <w:lang w:eastAsia="ru-RU"/>
        </w:rPr>
      </w:pPr>
    </w:p>
    <w:p w14:paraId="465349F8" w14:textId="77777777" w:rsidR="006719AD" w:rsidRPr="00F07F85" w:rsidRDefault="006719AD" w:rsidP="006719AD">
      <w:pPr>
        <w:rPr>
          <w:rFonts w:ascii="Times New Roman" w:eastAsia="Times New Roman" w:hAnsi="Times New Roman" w:cs="Times New Roman"/>
          <w:lang w:eastAsia="ru-RU"/>
        </w:rPr>
      </w:pPr>
    </w:p>
    <w:p w14:paraId="04498DCF" w14:textId="77777777" w:rsidR="006719AD" w:rsidRPr="00F07F85" w:rsidRDefault="006719AD" w:rsidP="006719AD">
      <w:pPr>
        <w:rPr>
          <w:rFonts w:ascii="Times New Roman" w:eastAsia="Times New Roman" w:hAnsi="Times New Roman" w:cs="Times New Roman"/>
          <w:lang w:eastAsia="ru-RU"/>
        </w:rPr>
      </w:pPr>
    </w:p>
    <w:p w14:paraId="14D1E218" w14:textId="77777777" w:rsidR="006719AD" w:rsidRPr="00F07F85" w:rsidRDefault="006719AD" w:rsidP="006719A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DB666B" w14:textId="77777777" w:rsidR="006719AD" w:rsidRPr="00F07F85" w:rsidRDefault="006719AD" w:rsidP="006719A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5F4FD73" w14:textId="77777777" w:rsidR="006719AD" w:rsidRDefault="006719AD" w:rsidP="006719A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2ABF1CD" w14:textId="77777777" w:rsidR="006719AD" w:rsidRDefault="006719AD" w:rsidP="006719A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9683B2F" w14:textId="77777777" w:rsidR="006719AD" w:rsidRPr="00F07F85" w:rsidRDefault="006719AD" w:rsidP="006719A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EB361A0" w14:textId="77777777" w:rsidR="006719AD" w:rsidRDefault="006719AD" w:rsidP="006719AD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lang w:eastAsia="ru-RU"/>
        </w:rPr>
      </w:pPr>
    </w:p>
    <w:p w14:paraId="32B5122A" w14:textId="77777777" w:rsidR="006719AD" w:rsidRDefault="006719AD" w:rsidP="006719AD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786A355" w14:textId="77777777" w:rsidR="006719AD" w:rsidRDefault="006719AD" w:rsidP="006719AD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14:paraId="3334D80F" w14:textId="77777777" w:rsidR="006719AD" w:rsidRPr="00D23E0B" w:rsidRDefault="006719AD" w:rsidP="006719AD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lang w:eastAsia="ru-RU"/>
        </w:rPr>
      </w:pPr>
      <w:r w:rsidRPr="00217401">
        <w:rPr>
          <w:rFonts w:ascii="Times New Roman" w:eastAsia="Times New Roman" w:hAnsi="Times New Roman" w:cs="Times New Roman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23E0B">
        <w:rPr>
          <w:rFonts w:ascii="Times New Roman" w:eastAsia="Times New Roman" w:hAnsi="Times New Roman" w:cs="Times New Roman"/>
          <w:lang w:eastAsia="ru-RU"/>
        </w:rPr>
        <w:t>4</w:t>
      </w:r>
    </w:p>
    <w:p w14:paraId="0D518BAC" w14:textId="77777777" w:rsidR="006719AD" w:rsidRPr="00217401" w:rsidRDefault="006719AD" w:rsidP="006719AD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lang w:eastAsia="ru-RU"/>
        </w:rPr>
      </w:pPr>
      <w:r w:rsidRPr="00217401">
        <w:rPr>
          <w:rFonts w:ascii="Times New Roman" w:eastAsia="Times New Roman" w:hAnsi="Times New Roman" w:cs="Times New Roman"/>
          <w:lang w:eastAsia="ru-RU"/>
        </w:rPr>
        <w:t>к постановлению Администрации г. Обнинска</w:t>
      </w:r>
    </w:p>
    <w:p w14:paraId="0C67FF42" w14:textId="77777777" w:rsidR="006719AD" w:rsidRPr="00AF4C2A" w:rsidRDefault="006719AD" w:rsidP="006719AD">
      <w:pPr>
        <w:tabs>
          <w:tab w:val="left" w:pos="4820"/>
          <w:tab w:val="left" w:pos="5103"/>
          <w:tab w:val="left" w:pos="5529"/>
        </w:tabs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lang w:eastAsia="ru-RU"/>
        </w:rPr>
      </w:pPr>
      <w:r w:rsidRPr="0021740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</w:t>
      </w:r>
      <w:r w:rsidRPr="00810D70"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  <w:t xml:space="preserve">                   </w:t>
      </w:r>
      <w:r>
        <w:rPr>
          <w:rFonts w:ascii="Times New Roman" w:eastAsia="Times New Roman" w:hAnsi="Times New Roman" w:cs="Times New Roman"/>
          <w:u w:val="single"/>
          <w:lang w:eastAsia="ru-RU"/>
        </w:rPr>
        <w:t>___________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656EA">
        <w:rPr>
          <w:rFonts w:ascii="Times New Roman" w:eastAsia="Times New Roman" w:hAnsi="Times New Roman" w:cs="Times New Roman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lang w:eastAsia="ru-RU"/>
        </w:rPr>
        <w:t>__________</w:t>
      </w:r>
    </w:p>
    <w:p w14:paraId="0CB83C2E" w14:textId="77777777" w:rsidR="006719AD" w:rsidRPr="00BD1FBD" w:rsidRDefault="006719AD" w:rsidP="006719AD">
      <w:pPr>
        <w:tabs>
          <w:tab w:val="left" w:pos="64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12E962D7" w14:textId="77777777" w:rsidR="006719AD" w:rsidRPr="00BD1FBD" w:rsidRDefault="006719AD" w:rsidP="006719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Положение</w:t>
      </w:r>
    </w:p>
    <w:p w14:paraId="1E819971" w14:textId="77777777" w:rsidR="006719AD" w:rsidRPr="00BD1FBD" w:rsidRDefault="006719AD" w:rsidP="006719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о проведении Благотворительного пробега «Дорога добра» и выполнение нормативов ВФСК «ГТО», посвящённые Дню физкультурника</w:t>
      </w:r>
    </w:p>
    <w:p w14:paraId="6CE83487" w14:textId="77777777" w:rsidR="006719AD" w:rsidRPr="00BD1FBD" w:rsidRDefault="006719AD" w:rsidP="006719AD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3340CE4" w14:textId="77777777" w:rsidR="006719AD" w:rsidRPr="00BD1FBD" w:rsidRDefault="006719AD" w:rsidP="006719AD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1. Цели и задачи.</w:t>
      </w:r>
    </w:p>
    <w:p w14:paraId="1EDF4565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>Благотворительный Пробег «Дорога добра» и выполнение нормативов ВФСК «ГТО», посвящённые Дню физкультурника, проводится в целях пропаганды здорового образа жизни и широкого приобщения различных слоёв населения к занятиям физической культурой и спортом.</w:t>
      </w:r>
    </w:p>
    <w:p w14:paraId="767600DD" w14:textId="77777777" w:rsidR="006719AD" w:rsidRPr="00BD1FBD" w:rsidRDefault="006719AD" w:rsidP="006719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280C21F0" w14:textId="77777777" w:rsidR="006719AD" w:rsidRPr="00BD1FBD" w:rsidRDefault="006719AD" w:rsidP="006719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2. Время и место проведения.</w:t>
      </w:r>
    </w:p>
    <w:p w14:paraId="747EAD34" w14:textId="77777777" w:rsidR="006719AD" w:rsidRPr="00BD1FBD" w:rsidRDefault="006719AD" w:rsidP="00671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Благотворительный пробег «Дорога добра» проводится от спортивной школы олимпийского резерва «Олимп» до стадиона «Труд», в котором могут принять участие спортсмены-легкоатлеты, а также все любители движения на велосипедах, роллерах, лыжероллерах. Регистрация участников благотворительного пробега проводится </w:t>
      </w:r>
      <w:r w:rsidRPr="00BD1FBD">
        <w:rPr>
          <w:rFonts w:ascii="Times New Roman" w:eastAsia="Times New Roman" w:hAnsi="Times New Roman" w:cs="Times New Roman"/>
          <w:bCs/>
          <w:lang w:eastAsia="ru-RU"/>
        </w:rPr>
        <w:t>н</w:t>
      </w:r>
      <w:r w:rsidRPr="00BD1FBD">
        <w:rPr>
          <w:rFonts w:ascii="Times New Roman" w:eastAsia="Times New Roman" w:hAnsi="Times New Roman" w:cs="Times New Roman"/>
          <w:lang w:eastAsia="ru-RU"/>
        </w:rPr>
        <w:t>а территории, прилегающей к автомобильной стоянке рядом со спортивным комплексом «Олимп» (г. Обнинск, пр-т Ленина, д. 153)</w:t>
      </w:r>
      <w:r w:rsidRPr="00BD1FBD">
        <w:rPr>
          <w:rFonts w:ascii="Times New Roman" w:eastAsia="Times New Roman" w:hAnsi="Times New Roman" w:cs="Times New Roman"/>
          <w:bCs/>
          <w:lang w:eastAsia="ru-RU"/>
        </w:rPr>
        <w:t xml:space="preserve"> с 9 ч. 30 мин. до 09 ч. 50 мин</w:t>
      </w:r>
      <w:r w:rsidRPr="00BD1FBD">
        <w:rPr>
          <w:rFonts w:ascii="Times New Roman" w:eastAsia="Times New Roman" w:hAnsi="Times New Roman" w:cs="Times New Roman"/>
          <w:lang w:eastAsia="ru-RU"/>
        </w:rPr>
        <w:t>. Движение спортсменов-легкоатлетов, а также участников на велосипедах, роллерах и лыжероллерах осуществляется со скоростью не более 10 км/ч по одной полосе дорожного движения проспекта Ленина до поворота на улицу Шацкого и далее до стадиона «Труд».</w:t>
      </w:r>
    </w:p>
    <w:p w14:paraId="3AC7ACDC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bCs/>
          <w:lang w:eastAsia="ru-RU"/>
        </w:rPr>
        <w:t>Старт пробега в 10 ч. 00 мин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</w:p>
    <w:p w14:paraId="193F4F43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Выполнение нормативов ВФСК «ГТО» проводятся на стадионе «ТРУД» МАУ ДО «СШОР «КВАНТ» в 11.00 час.</w:t>
      </w:r>
    </w:p>
    <w:p w14:paraId="2CD080ED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14:paraId="55EED7CB" w14:textId="77777777" w:rsidR="006719AD" w:rsidRPr="00BD1FBD" w:rsidRDefault="006719AD" w:rsidP="006719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3. Организация и руководство.</w:t>
      </w:r>
    </w:p>
    <w:p w14:paraId="46D95C77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Организаторами соревнований являются: Комитет по физической культуре и спорту Администрации г. Обнинска, МАУ ДО «СШОР «КВАНТ», МАУ ДО «СШ</w:t>
      </w:r>
      <w:r>
        <w:rPr>
          <w:rFonts w:ascii="Times New Roman" w:eastAsia="Times New Roman" w:hAnsi="Times New Roman" w:cs="Times New Roman"/>
          <w:lang w:eastAsia="ru-RU"/>
        </w:rPr>
        <w:t>Е</w:t>
      </w:r>
      <w:r w:rsidRPr="00BD1FBD">
        <w:rPr>
          <w:rFonts w:ascii="Times New Roman" w:eastAsia="Times New Roman" w:hAnsi="Times New Roman" w:cs="Times New Roman"/>
          <w:lang w:eastAsia="ru-RU"/>
        </w:rPr>
        <w:t xml:space="preserve"> «ДЕРЖАВА», СОК «Окридж Фитнес».</w:t>
      </w:r>
    </w:p>
    <w:p w14:paraId="1BBD1348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Руководство соревнованиями возлагается на Комитет по физической культуре и спорту Администрации города.</w:t>
      </w:r>
    </w:p>
    <w:p w14:paraId="3F9960A9" w14:textId="77777777" w:rsidR="006719AD" w:rsidRPr="00BD1FBD" w:rsidRDefault="006719AD" w:rsidP="006719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A1E1360" w14:textId="77777777" w:rsidR="006719AD" w:rsidRPr="00BD1FBD" w:rsidRDefault="006719AD" w:rsidP="006719AD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4. Участники пробега и тестирования нормативов ГТО.</w:t>
      </w:r>
    </w:p>
    <w:p w14:paraId="6EDA3DDD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К пробегу допускаются все желающие, не имеющие медицинских ограничений для занятий физической культурой и спортом. К выполнению нормативов (тестов) Комплекса ГТО допускаются все желающие, не имеющие противопоказаний к занятиям физической культурой и спортом на основании результатов диспансеризации или медицинского осмотра, а также все желающие пройти тестирование нормативов Комплекса ГТО, должны быть зарегистрированы на официальном сайте ГТО (</w:t>
      </w:r>
      <w:r w:rsidRPr="00BD1FBD">
        <w:rPr>
          <w:rFonts w:ascii="Times New Roman" w:eastAsia="Times New Roman" w:hAnsi="Times New Roman" w:cs="Times New Roman"/>
          <w:lang w:val="en-US" w:eastAsia="ru-RU"/>
        </w:rPr>
        <w:t>www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  <w:r w:rsidRPr="00BD1FBD">
        <w:rPr>
          <w:rFonts w:ascii="Times New Roman" w:eastAsia="Times New Roman" w:hAnsi="Times New Roman" w:cs="Times New Roman"/>
          <w:lang w:val="en-US" w:eastAsia="ru-RU"/>
        </w:rPr>
        <w:t>gto</w:t>
      </w:r>
      <w:r w:rsidRPr="00BD1FBD">
        <w:rPr>
          <w:rFonts w:ascii="Times New Roman" w:eastAsia="Times New Roman" w:hAnsi="Times New Roman" w:cs="Times New Roman"/>
          <w:lang w:eastAsia="ru-RU"/>
        </w:rPr>
        <w:t>.</w:t>
      </w:r>
      <w:r w:rsidRPr="00BD1FBD">
        <w:rPr>
          <w:rFonts w:ascii="Times New Roman" w:eastAsia="Times New Roman" w:hAnsi="Times New Roman" w:cs="Times New Roman"/>
          <w:lang w:val="en-US" w:eastAsia="ru-RU"/>
        </w:rPr>
        <w:t>ru</w:t>
      </w:r>
      <w:r w:rsidRPr="00BD1FBD">
        <w:rPr>
          <w:rFonts w:ascii="Times New Roman" w:eastAsia="Times New Roman" w:hAnsi="Times New Roman" w:cs="Times New Roman"/>
          <w:lang w:eastAsia="ru-RU"/>
        </w:rPr>
        <w:t>).</w:t>
      </w:r>
    </w:p>
    <w:p w14:paraId="45842804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К выполнению нормативов (тестов) Комплекса ГТО не допускаются лица, отнесенные по состоянию здоровья к специальной медицинской группе.</w:t>
      </w:r>
    </w:p>
    <w:p w14:paraId="7A000E78" w14:textId="77777777" w:rsidR="006719AD" w:rsidRPr="00BD1FBD" w:rsidRDefault="006719AD" w:rsidP="006719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14:paraId="6F381CCF" w14:textId="77777777" w:rsidR="006719AD" w:rsidRPr="00BD1FBD" w:rsidRDefault="006719AD" w:rsidP="006719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5. Тестирование нормативов ГТО.</w:t>
      </w:r>
    </w:p>
    <w:p w14:paraId="56B61DEB" w14:textId="77777777" w:rsidR="006719AD" w:rsidRPr="00BD1FBD" w:rsidRDefault="006719AD" w:rsidP="00671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-Бег на 100м;</w:t>
      </w:r>
    </w:p>
    <w:p w14:paraId="23A6AFCB" w14:textId="77777777" w:rsidR="006719AD" w:rsidRPr="00BD1FBD" w:rsidRDefault="006719AD" w:rsidP="006719AD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-Прыжок в длину с места; </w:t>
      </w:r>
    </w:p>
    <w:p w14:paraId="4CB2B60B" w14:textId="77777777" w:rsidR="006719AD" w:rsidRPr="00BD1FBD" w:rsidRDefault="006719AD" w:rsidP="006719AD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-Сгибание и разгибание рук в упоре лежа;</w:t>
      </w:r>
    </w:p>
    <w:p w14:paraId="7EFE9FC8" w14:textId="77777777" w:rsidR="006719AD" w:rsidRPr="00BD1FBD" w:rsidRDefault="006719AD" w:rsidP="006719AD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-Подъем туловища из положения лежа;</w:t>
      </w:r>
    </w:p>
    <w:p w14:paraId="0944A90E" w14:textId="77777777" w:rsidR="006719AD" w:rsidRPr="00BD1FBD" w:rsidRDefault="006719AD" w:rsidP="006719AD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>-Наклон вперёд из положения стоя.</w:t>
      </w:r>
    </w:p>
    <w:p w14:paraId="2A16390E" w14:textId="77777777" w:rsidR="006719AD" w:rsidRPr="00BD1FBD" w:rsidRDefault="006719AD" w:rsidP="00671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 xml:space="preserve">Тестирование проводится в соответствии с методическими рекомендациями по организации и выполнению нормативов испытаний (тестов) Всероссийского физкультурно-спортивного комплекса «Готов к труду и обороне» (ГТО) от 01.02.2018г. к Государственным требованиям Всероссийского физкультурно-спортивного комплекса «Готов к труду и обороне» (ГТО), утверждённым приказом Министерства спорта России от 12.02.2019 № 90. </w:t>
      </w:r>
    </w:p>
    <w:p w14:paraId="3197A60E" w14:textId="77777777" w:rsidR="006719AD" w:rsidRPr="00BD1FBD" w:rsidRDefault="006719AD" w:rsidP="006719A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1CA2401" w14:textId="77777777" w:rsidR="006719AD" w:rsidRPr="00BD1FBD" w:rsidRDefault="006719AD" w:rsidP="006719A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D1FBD">
        <w:rPr>
          <w:rFonts w:ascii="Times New Roman" w:eastAsia="Times New Roman" w:hAnsi="Times New Roman" w:cs="Times New Roman"/>
          <w:b/>
          <w:bCs/>
          <w:lang w:eastAsia="ru-RU"/>
        </w:rPr>
        <w:t>6. Награждение участников.</w:t>
      </w:r>
    </w:p>
    <w:p w14:paraId="62D407B0" w14:textId="77777777" w:rsidR="006719A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lastRenderedPageBreak/>
        <w:tab/>
        <w:t xml:space="preserve">Участники благотворительного пробега «Дорога добра» награждаются медалью финишера. </w:t>
      </w:r>
    </w:p>
    <w:p w14:paraId="7B37D628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81FB9F7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BD1FBD">
        <w:rPr>
          <w:rFonts w:ascii="Times New Roman" w:eastAsia="Times New Roman" w:hAnsi="Times New Roman" w:cs="Times New Roman"/>
          <w:b/>
          <w:bCs/>
          <w:lang w:eastAsia="ru-RU"/>
        </w:rPr>
        <w:t>7. Финансовые условия.</w:t>
      </w:r>
    </w:p>
    <w:p w14:paraId="642DEEE7" w14:textId="77777777" w:rsidR="006719AD" w:rsidRPr="00BD1FBD" w:rsidRDefault="006719AD" w:rsidP="006719AD">
      <w:pPr>
        <w:pStyle w:val="a3"/>
        <w:spacing w:after="0" w:line="270" w:lineRule="atLeast"/>
        <w:ind w:firstLine="708"/>
        <w:jc w:val="both"/>
        <w:rPr>
          <w:rFonts w:eastAsia="Times New Roman"/>
          <w:sz w:val="22"/>
          <w:szCs w:val="22"/>
          <w:lang w:eastAsia="ru-RU"/>
        </w:rPr>
      </w:pPr>
      <w:r w:rsidRPr="00BD1FBD">
        <w:rPr>
          <w:rFonts w:eastAsia="Times New Roman"/>
          <w:sz w:val="22"/>
          <w:szCs w:val="22"/>
          <w:lang w:eastAsia="ru-RU"/>
        </w:rPr>
        <w:t>Расходы, связанные с организацией и  проведением пробега «Дорога добра» н</w:t>
      </w:r>
      <w:r>
        <w:rPr>
          <w:rFonts w:eastAsia="Times New Roman"/>
          <w:sz w:val="22"/>
          <w:szCs w:val="22"/>
          <w:lang w:eastAsia="ru-RU"/>
        </w:rPr>
        <w:t>есут организаторы соревнований.</w:t>
      </w:r>
      <w:r w:rsidRPr="00BD1FBD">
        <w:rPr>
          <w:rFonts w:eastAsia="Times New Roman"/>
          <w:sz w:val="22"/>
          <w:szCs w:val="22"/>
          <w:lang w:eastAsia="ru-RU"/>
        </w:rPr>
        <w:t xml:space="preserve"> Расходы, связанные с организацией соревнований: питание судей, награждение победителей и призёров, осуществляется Комитетом по физической культуре и спорту Администрации города Обнинска и  МАУ ДО «СШОР «КВАНТ» за счет средств, предусмотренных муниципальной программой города Обнинска «Развитие физической культуры и спорта в городе Обнинске»,  а так же за счёт внебюджетных средств.</w:t>
      </w:r>
    </w:p>
    <w:p w14:paraId="5132FA45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BB8078D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D1FBD">
        <w:rPr>
          <w:rFonts w:ascii="Times New Roman" w:eastAsia="Times New Roman" w:hAnsi="Times New Roman" w:cs="Times New Roman"/>
          <w:b/>
          <w:lang w:eastAsia="ru-RU"/>
        </w:rPr>
        <w:t>9. Обеспечение безопасности медицинское обеспечение участников.</w:t>
      </w:r>
    </w:p>
    <w:p w14:paraId="4E0687EF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D1FBD">
        <w:rPr>
          <w:rFonts w:ascii="Times New Roman" w:eastAsia="Times New Roman" w:hAnsi="Times New Roman" w:cs="Times New Roman"/>
          <w:lang w:eastAsia="ru-RU"/>
        </w:rPr>
        <w:tab/>
        <w:t>Ответственность за обеспечение безопасности места, участников и зрителей при проведении соревнований возлагается на МАУ ДО «СШОР «КВАНТ» (в рамках постановления Правительства Российской Федерации от 18 апреля 2014 г. № 353 «Об утверждении Правил обеспечения безопасности при проведении официальных спортивных соревнований»).</w:t>
      </w:r>
    </w:p>
    <w:p w14:paraId="6B99C240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Ответственность за медицинское обеспечение при проведении соревнования возлагается на ФГБУЗ «Клиническая больница №8» ФМБА России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14:paraId="04BDF6B5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Обеспечение безопасности участников и зрителей осуществляется согласно требованиям к антитеррористической защищенности объектов спорта и формы паспорта безопасности объектов спорта, утвержденный Постановлением правительства Российской Федерации от 06.03.2015 №202</w:t>
      </w:r>
    </w:p>
    <w:p w14:paraId="06AE2F23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BD1FBD">
        <w:rPr>
          <w:rFonts w:ascii="Times New Roman" w:eastAsia="Times New Roman" w:hAnsi="Times New Roman" w:cs="Times New Roman"/>
          <w:lang w:eastAsia="ru-RU"/>
        </w:rPr>
        <w:t>Антидопинговое обеспечение осуществляется в соответствии с Общероссийскими антидопинговыми правилами, утвержденными Приказом Минспорта России от 09.08.2016 N 947.</w:t>
      </w:r>
    </w:p>
    <w:p w14:paraId="6352F9BA" w14:textId="77777777" w:rsidR="006719AD" w:rsidRPr="00BD1FBD" w:rsidRDefault="006719AD" w:rsidP="006719AD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1432E43" w14:textId="77777777" w:rsidR="006719AD" w:rsidRPr="00F07F85" w:rsidRDefault="006719AD" w:rsidP="006719A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528414" w14:textId="77777777" w:rsidR="006719AD" w:rsidRPr="00F07F85" w:rsidRDefault="006719AD" w:rsidP="006719A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2B03BE5" w14:textId="77777777" w:rsidR="007B5B6B" w:rsidRDefault="007B5B6B"/>
    <w:sectPr w:rsidR="007B5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9AD"/>
    <w:rsid w:val="006719AD"/>
    <w:rsid w:val="007B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2D85A"/>
  <w15:chartTrackingRefBased/>
  <w15:docId w15:val="{F4CE3271-8DD7-4661-BCCD-1D8EA06F0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9A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9A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2319</Words>
  <Characters>13222</Characters>
  <Application>Microsoft Office Word</Application>
  <DocSecurity>0</DocSecurity>
  <Lines>110</Lines>
  <Paragraphs>31</Paragraphs>
  <ScaleCrop>false</ScaleCrop>
  <Company/>
  <LinksUpToDate>false</LinksUpToDate>
  <CharactersWithSpaces>15510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2025-07-09T05:31:00Z</dcterms:created>
  <dcterms:modified xsi:type="dcterms:W3CDTF">2025-07-09T05:31:00Z</dcterms:modified>
</cp:coreProperties>
</file>