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B9EE" w14:textId="77777777" w:rsidR="00F16EF8" w:rsidRDefault="00F16EF8" w:rsidP="00F16EF8">
      <w:pPr>
        <w:pStyle w:val="ConsPlusNormal"/>
        <w:ind w:left="85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Приложение </w:t>
      </w:r>
    </w:p>
    <w:p w14:paraId="5533CA4F" w14:textId="77777777" w:rsidR="00F16EF8" w:rsidRPr="007A2CAB" w:rsidRDefault="00F16EF8" w:rsidP="00F16EF8">
      <w:pPr>
        <w:pStyle w:val="ConsPlusNormal"/>
        <w:ind w:left="5954" w:hanging="27"/>
        <w:jc w:val="both"/>
        <w:rPr>
          <w:sz w:val="20"/>
          <w:szCs w:val="20"/>
        </w:rPr>
      </w:pPr>
      <w:r>
        <w:rPr>
          <w:sz w:val="20"/>
          <w:szCs w:val="20"/>
        </w:rPr>
        <w:t>к решению Собрания города Обнинска</w:t>
      </w:r>
      <w:r>
        <w:rPr>
          <w:sz w:val="20"/>
          <w:szCs w:val="20"/>
        </w:rPr>
        <w:br/>
        <w:t xml:space="preserve"> «</w:t>
      </w:r>
      <w:r>
        <w:rPr>
          <w:rStyle w:val="ac"/>
          <w:b w:val="0"/>
          <w:bCs w:val="0"/>
          <w:color w:val="000000"/>
          <w:sz w:val="20"/>
          <w:szCs w:val="20"/>
          <w:shd w:val="clear" w:color="auto" w:fill="FFFFFF"/>
        </w:rPr>
        <w:t xml:space="preserve">Об утверждении Порядка заключения соглашений о межмуниципальном сотрудничестве для совместного развития инфраструктуры, стороной которых является </w:t>
      </w:r>
      <w:r>
        <w:rPr>
          <w:rStyle w:val="ac"/>
          <w:rFonts w:eastAsia="Calibri"/>
          <w:b w:val="0"/>
          <w:bCs w:val="0"/>
          <w:color w:val="000000"/>
          <w:sz w:val="20"/>
          <w:szCs w:val="20"/>
          <w:shd w:val="clear" w:color="auto" w:fill="FFFFFF"/>
          <w:lang w:eastAsia="en-US"/>
        </w:rPr>
        <w:t>городской округ город Обнинск Калужской области</w:t>
      </w:r>
      <w:r>
        <w:rPr>
          <w:color w:val="000000"/>
          <w:sz w:val="20"/>
          <w:szCs w:val="20"/>
        </w:rPr>
        <w:t xml:space="preserve">» </w:t>
      </w:r>
      <w:r>
        <w:rPr>
          <w:sz w:val="20"/>
          <w:szCs w:val="20"/>
        </w:rPr>
        <w:t>от 23.06.2026 № 07-14</w:t>
      </w:r>
    </w:p>
    <w:p w14:paraId="3EE5134A" w14:textId="77777777" w:rsidR="00F16EF8" w:rsidRDefault="00F16EF8" w:rsidP="00F16EF8">
      <w:pPr>
        <w:pStyle w:val="ConsPlusNormal"/>
        <w:jc w:val="both"/>
        <w:rPr>
          <w:color w:val="000000"/>
          <w:sz w:val="24"/>
          <w:szCs w:val="24"/>
        </w:rPr>
      </w:pPr>
    </w:p>
    <w:p w14:paraId="7521C882" w14:textId="77777777" w:rsidR="00F16EF8" w:rsidRPr="00DA3BD0" w:rsidRDefault="00F16EF8" w:rsidP="00F16EF8">
      <w:pPr>
        <w:pStyle w:val="ConsPlusTitle"/>
        <w:jc w:val="center"/>
        <w:rPr>
          <w:sz w:val="24"/>
          <w:szCs w:val="24"/>
        </w:rPr>
      </w:pPr>
      <w:r w:rsidRPr="00DA3BD0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14:paraId="2C162022" w14:textId="77777777" w:rsidR="00F16EF8" w:rsidRPr="00DA3BD0" w:rsidRDefault="00F16EF8" w:rsidP="00F16EF8">
      <w:pPr>
        <w:pStyle w:val="2"/>
        <w:jc w:val="center"/>
        <w:rPr>
          <w:szCs w:val="24"/>
        </w:rPr>
      </w:pPr>
      <w:r w:rsidRPr="00DA3BD0">
        <w:rPr>
          <w:rStyle w:val="ac"/>
          <w:rFonts w:eastAsia="Calibri"/>
          <w:color w:val="000000"/>
          <w:szCs w:val="24"/>
          <w:shd w:val="clear" w:color="auto" w:fill="FFFFFF"/>
        </w:rPr>
        <w:t>заключения соглашений о</w:t>
      </w:r>
      <w:r w:rsidRPr="00DA3BD0">
        <w:rPr>
          <w:rStyle w:val="ac"/>
          <w:rFonts w:eastAsia="Calibri"/>
          <w:b w:val="0"/>
          <w:bCs w:val="0"/>
          <w:color w:val="000000"/>
          <w:szCs w:val="24"/>
          <w:shd w:val="clear" w:color="auto" w:fill="FFFFFF"/>
        </w:rPr>
        <w:t xml:space="preserve"> </w:t>
      </w:r>
      <w:r w:rsidRPr="00DA3BD0">
        <w:rPr>
          <w:rStyle w:val="ac"/>
          <w:rFonts w:eastAsia="Calibri"/>
          <w:color w:val="000000"/>
          <w:szCs w:val="24"/>
          <w:shd w:val="clear" w:color="auto" w:fill="FFFFFF"/>
        </w:rPr>
        <w:t>межмуниципальном сотрудничестве</w:t>
      </w:r>
      <w:r w:rsidRPr="00DA3BD0">
        <w:rPr>
          <w:rStyle w:val="ac"/>
          <w:rFonts w:eastAsia="Calibri"/>
          <w:b w:val="0"/>
          <w:bCs w:val="0"/>
          <w:color w:val="000000"/>
          <w:szCs w:val="24"/>
          <w:shd w:val="clear" w:color="auto" w:fill="FFFFFF"/>
        </w:rPr>
        <w:t xml:space="preserve"> </w:t>
      </w:r>
      <w:r w:rsidRPr="00DA3BD0">
        <w:rPr>
          <w:rStyle w:val="ac"/>
          <w:rFonts w:eastAsia="Calibri"/>
          <w:color w:val="000000"/>
          <w:szCs w:val="24"/>
          <w:shd w:val="clear" w:color="auto" w:fill="FFFFFF"/>
        </w:rPr>
        <w:t>для совместного развития инфраструктуры,</w:t>
      </w:r>
      <w:r w:rsidRPr="00DA3BD0">
        <w:rPr>
          <w:rStyle w:val="ac"/>
          <w:rFonts w:eastAsia="Calibri"/>
          <w:b w:val="0"/>
          <w:bCs w:val="0"/>
          <w:color w:val="000000"/>
          <w:szCs w:val="24"/>
          <w:shd w:val="clear" w:color="auto" w:fill="FFFFFF"/>
        </w:rPr>
        <w:t xml:space="preserve"> </w:t>
      </w:r>
      <w:r w:rsidRPr="00DA3BD0">
        <w:rPr>
          <w:rStyle w:val="ac"/>
          <w:rFonts w:eastAsia="Calibri"/>
          <w:color w:val="000000"/>
          <w:szCs w:val="24"/>
          <w:shd w:val="clear" w:color="auto" w:fill="FFFFFF"/>
        </w:rPr>
        <w:t>стороной которых является городской округ город Обнинск Калужской области</w:t>
      </w:r>
      <w:r w:rsidRPr="00DA3BD0">
        <w:rPr>
          <w:rStyle w:val="ac"/>
          <w:rFonts w:eastAsia="Calibri"/>
          <w:b w:val="0"/>
          <w:bCs w:val="0"/>
          <w:color w:val="000000"/>
          <w:szCs w:val="24"/>
          <w:shd w:val="clear" w:color="auto" w:fill="FFFFFF"/>
        </w:rPr>
        <w:t xml:space="preserve"> </w:t>
      </w:r>
    </w:p>
    <w:p w14:paraId="67DB8A65" w14:textId="77777777" w:rsidR="00F16EF8" w:rsidRPr="00DA3BD0" w:rsidRDefault="00F16EF8" w:rsidP="00F16EF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940EC" w14:textId="77777777" w:rsidR="00F16EF8" w:rsidRPr="00DA3BD0" w:rsidRDefault="00F16EF8" w:rsidP="00F16EF8">
      <w:pPr>
        <w:pStyle w:val="ConsPlusTitle"/>
        <w:jc w:val="center"/>
        <w:outlineLvl w:val="1"/>
        <w:rPr>
          <w:sz w:val="24"/>
          <w:szCs w:val="24"/>
        </w:rPr>
      </w:pPr>
      <w:r w:rsidRPr="00DA3BD0"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14:paraId="371C7DB8" w14:textId="77777777" w:rsidR="00F16EF8" w:rsidRPr="00DA3BD0" w:rsidRDefault="00F16EF8" w:rsidP="00F16EF8">
      <w:pPr>
        <w:pStyle w:val="ConsPlusNormal"/>
        <w:jc w:val="both"/>
        <w:rPr>
          <w:color w:val="000000"/>
          <w:sz w:val="24"/>
          <w:szCs w:val="24"/>
        </w:rPr>
      </w:pPr>
    </w:p>
    <w:p w14:paraId="5B0FC98B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 xml:space="preserve">1. Настоящий Порядок заключения соглашений о межмуниципальном сотрудничестве для совместного развития инфраструктуры, стороной которых является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городской округ город Обнинск Калужской области </w:t>
      </w:r>
      <w:r w:rsidRPr="00DA3BD0">
        <w:rPr>
          <w:sz w:val="24"/>
          <w:szCs w:val="24"/>
        </w:rPr>
        <w:t>(далее - Порядок) разработан в соответствии с</w:t>
      </w:r>
      <w:r w:rsidRPr="00DA3BD0">
        <w:rPr>
          <w:color w:val="000000"/>
          <w:sz w:val="24"/>
          <w:szCs w:val="24"/>
        </w:rPr>
        <w:t xml:space="preserve"> </w:t>
      </w:r>
      <w:hyperlink r:id="rId5">
        <w:r w:rsidRPr="00DA3BD0">
          <w:rPr>
            <w:color w:val="000000"/>
            <w:sz w:val="24"/>
            <w:szCs w:val="24"/>
          </w:rPr>
          <w:t>пунктом 1 статьи 142.3</w:t>
        </w:r>
      </w:hyperlink>
      <w:r w:rsidRPr="00DA3BD0">
        <w:rPr>
          <w:color w:val="000000"/>
          <w:sz w:val="24"/>
          <w:szCs w:val="24"/>
        </w:rPr>
        <w:t xml:space="preserve"> </w:t>
      </w:r>
      <w:r w:rsidRPr="00DA3BD0">
        <w:rPr>
          <w:sz w:val="24"/>
          <w:szCs w:val="24"/>
        </w:rPr>
        <w:t xml:space="preserve">Бюджетного кодекса Российской Федерации, Общими </w:t>
      </w:r>
      <w:hyperlink r:id="rId6">
        <w:r w:rsidRPr="00DA3BD0">
          <w:rPr>
            <w:color w:val="000000"/>
            <w:sz w:val="24"/>
            <w:szCs w:val="24"/>
          </w:rPr>
          <w:t>требованиями</w:t>
        </w:r>
      </w:hyperlink>
      <w:r w:rsidRPr="00DA3BD0">
        <w:rPr>
          <w:color w:val="000000"/>
          <w:sz w:val="24"/>
          <w:szCs w:val="24"/>
        </w:rPr>
        <w:t xml:space="preserve"> к</w:t>
      </w:r>
      <w:r w:rsidRPr="00DA3BD0">
        <w:rPr>
          <w:sz w:val="24"/>
          <w:szCs w:val="24"/>
        </w:rPr>
        <w:t xml:space="preserve"> порядку заключения соглашений о межрегиональном и межмуниципальном сотрудничестве для совместного развития инфраструктуры, утвержденными постановлением Правительства Российской Федерации от 06.02.2023 № 167 (далее – Общие требования), и определяет порядок заключения, изменения, расторжения соглашений о межмуниципальном сотрудничестве для совместного развития инфраструктуры, стороной которых является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городской округ город Обнинск Калужской области (далее – город Обнинск).</w:t>
      </w:r>
    </w:p>
    <w:p w14:paraId="07B3C133" w14:textId="77777777" w:rsidR="00F16EF8" w:rsidRPr="00DA3BD0" w:rsidRDefault="00F16EF8" w:rsidP="00F16EF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783FE" w14:textId="77777777" w:rsidR="00F16EF8" w:rsidRPr="00DA3BD0" w:rsidRDefault="00F16EF8" w:rsidP="00F16EF8">
      <w:pPr>
        <w:pStyle w:val="ConsPlusTitle"/>
        <w:jc w:val="center"/>
        <w:outlineLvl w:val="1"/>
        <w:rPr>
          <w:sz w:val="24"/>
          <w:szCs w:val="24"/>
        </w:rPr>
      </w:pPr>
      <w:r w:rsidRPr="00DA3BD0">
        <w:rPr>
          <w:rFonts w:ascii="Times New Roman" w:hAnsi="Times New Roman" w:cs="Times New Roman"/>
          <w:color w:val="000000"/>
          <w:sz w:val="24"/>
          <w:szCs w:val="24"/>
        </w:rPr>
        <w:t>Порядок заключения соглашений</w:t>
      </w:r>
    </w:p>
    <w:p w14:paraId="395F5F2C" w14:textId="77777777" w:rsidR="00F16EF8" w:rsidRPr="00DA3BD0" w:rsidRDefault="00F16EF8" w:rsidP="00F16EF8">
      <w:pPr>
        <w:pStyle w:val="ConsPlusTitle"/>
        <w:jc w:val="center"/>
        <w:outlineLvl w:val="1"/>
        <w:rPr>
          <w:rFonts w:cs="Times New Roman"/>
          <w:color w:val="000000"/>
          <w:sz w:val="24"/>
          <w:szCs w:val="24"/>
        </w:rPr>
      </w:pPr>
    </w:p>
    <w:p w14:paraId="1AD2E1CB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2. Инициатива о заключении соглашения о межмуниципальном сотрудничестве для совместного развития инфраструктуры, стороной которых является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 Обнинск (далее – Соглашение) вносится в виде письменного обращения на имя главы города Обнинска (далее - Обращение).</w:t>
      </w:r>
    </w:p>
    <w:p w14:paraId="272CF52D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 xml:space="preserve">Правом внесения инициативы обладают органы местного самоуправления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области;</w:t>
      </w:r>
      <w:r w:rsidRPr="00DA3BD0">
        <w:rPr>
          <w:sz w:val="24"/>
          <w:szCs w:val="24"/>
        </w:rPr>
        <w:t xml:space="preserve"> органы (подразделения) администрации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r w:rsidRPr="00DA3BD0">
        <w:rPr>
          <w:sz w:val="24"/>
          <w:szCs w:val="24"/>
        </w:rPr>
        <w:t xml:space="preserve">, осуществляющие регулирование деятельности в сфере управления, соответствующей сферам </w:t>
      </w:r>
      <w:r>
        <w:rPr>
          <w:sz w:val="24"/>
          <w:szCs w:val="24"/>
        </w:rPr>
        <w:t xml:space="preserve">заключаемого Соглашения (далее </w:t>
      </w:r>
      <w:r w:rsidRPr="00DA3BD0">
        <w:rPr>
          <w:color w:val="000000"/>
          <w:sz w:val="24"/>
          <w:szCs w:val="24"/>
        </w:rPr>
        <w:t>–</w:t>
      </w:r>
      <w:r w:rsidRPr="00DA3BD0">
        <w:rPr>
          <w:sz w:val="24"/>
          <w:szCs w:val="24"/>
        </w:rPr>
        <w:t xml:space="preserve"> Уполномоченный орган), органы местного самоуправления муниципальных образований Калужской области, имеющие общие границы с городом Обнинском, органы государственной власти Калужской области.</w:t>
      </w:r>
    </w:p>
    <w:p w14:paraId="02C67D51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>3. Обращение должно содержать пояснительную записку, содержащую следующую информацию:</w:t>
      </w:r>
    </w:p>
    <w:p w14:paraId="13C24839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>1) о наличии общих интересов в межмуниципальном сотрудничестве у города Обнинска и иного муниципального образования, с которым предполагается заключить Соглашение;</w:t>
      </w:r>
    </w:p>
    <w:p w14:paraId="1F59643D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 xml:space="preserve">2) о вопросах местного значения, которые будут решены в результате реализации Соглашения, в части </w:t>
      </w:r>
      <w:r w:rsidRPr="00DA3BD0">
        <w:rPr>
          <w:rStyle w:val="ac"/>
          <w:rFonts w:eastAsia="Calibri"/>
          <w:b w:val="0"/>
          <w:color w:val="000000"/>
          <w:sz w:val="24"/>
          <w:szCs w:val="24"/>
          <w:shd w:val="clear" w:color="auto" w:fill="FFFFFF"/>
          <w:lang w:eastAsia="en-US"/>
        </w:rPr>
        <w:t>совместного развития инфраструктуры</w:t>
      </w:r>
      <w:r w:rsidRPr="00DA3BD0">
        <w:rPr>
          <w:b/>
          <w:sz w:val="24"/>
          <w:szCs w:val="24"/>
        </w:rPr>
        <w:t>;</w:t>
      </w:r>
    </w:p>
    <w:p w14:paraId="4367451D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lastRenderedPageBreak/>
        <w:t>3) о сроках реализации Соглашения;</w:t>
      </w:r>
    </w:p>
    <w:p w14:paraId="6BD331EA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>4) об общем объеме средств, необходимом для реализации Соглашения, в том числе возможных источниках финансирования мероприятий в рамках Соглашения.</w:t>
      </w:r>
    </w:p>
    <w:p w14:paraId="202EC9AF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4. По результатам рассмотрения аналитической информации, указанной в </w:t>
      </w:r>
      <w:hyperlink w:anchor="Par72">
        <w:r w:rsidRPr="00DA3BD0">
          <w:rPr>
            <w:color w:val="000000"/>
            <w:sz w:val="24"/>
            <w:szCs w:val="24"/>
          </w:rPr>
          <w:t>п</w:t>
        </w:r>
      </w:hyperlink>
      <w:r w:rsidRPr="00DA3BD0">
        <w:rPr>
          <w:color w:val="000000"/>
          <w:sz w:val="24"/>
          <w:szCs w:val="24"/>
        </w:rPr>
        <w:t>ункте 3 настоящего Порядка, глава г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орода Обнинска </w:t>
      </w:r>
      <w:r w:rsidRPr="00DA3BD0">
        <w:rPr>
          <w:color w:val="000000"/>
          <w:sz w:val="24"/>
          <w:szCs w:val="24"/>
        </w:rPr>
        <w:t>в срок не позднее 10 рабочих дней со дня поступления такой информации принимает одно из следующих решений:</w:t>
      </w:r>
    </w:p>
    <w:p w14:paraId="3DFBF2CD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4.1. Поддерживает инициативу по заключению Соглашения и поручает Уполномоченному органу:</w:t>
      </w:r>
    </w:p>
    <w:p w14:paraId="059E6D1B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1) организовать переговоры в целях заключения Соглашения;</w:t>
      </w:r>
    </w:p>
    <w:p w14:paraId="29CC54FD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2) подготовить проект Соглашения в соответствии с положениями настоящего Порядка.</w:t>
      </w:r>
    </w:p>
    <w:p w14:paraId="1EE53FE2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4.2. Отклоняет инициативу по заключению Соглашения при наличии оснований, предусмотренных </w:t>
      </w:r>
      <w:hyperlink w:anchor="Par88">
        <w:r w:rsidRPr="00DA3BD0">
          <w:rPr>
            <w:color w:val="000000"/>
            <w:sz w:val="24"/>
            <w:szCs w:val="24"/>
          </w:rPr>
          <w:t xml:space="preserve">пунктом </w:t>
        </w:r>
      </w:hyperlink>
      <w:r w:rsidRPr="00DA3BD0">
        <w:rPr>
          <w:color w:val="000000"/>
          <w:sz w:val="24"/>
          <w:szCs w:val="24"/>
        </w:rPr>
        <w:t>5 настоящего Порядка.</w:t>
      </w:r>
    </w:p>
    <w:p w14:paraId="5BD09000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5. Основаниями для принятия решения об отклонении инициативы по заключению Соглашения являются:</w:t>
      </w:r>
    </w:p>
    <w:p w14:paraId="6B31341A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1) невозможность заключения Соглашения ввиду отсутствия у иных муниципальных образований необходимых полномочий и прав в организации и исполнении положений Соглашения;</w:t>
      </w:r>
    </w:p>
    <w:p w14:paraId="59A8BD0F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2) недостижение согласия по всем положениям проекта Соглашения между городом Обнинском и иными муниципальными образованиями;</w:t>
      </w:r>
    </w:p>
    <w:p w14:paraId="3969CCC7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3) отсутствие финансовых возможностей у города Обнинска и/или муниципального образования, являющегося стороной Соглашения, для заключения Соглашения.</w:t>
      </w:r>
    </w:p>
    <w:p w14:paraId="2AE1D073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6. В случае поддержки инициативы главой города Обнинска Уполномоченный орган направляет подготовленный проект Соглашения на согласование в иные муниципальные образования, являющиеся сторонами Соглашения.</w:t>
      </w:r>
    </w:p>
    <w:p w14:paraId="3406A3AB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К проекту Соглашения прилагается пояснительная записка, содержащая обоснование необходимости заключения Соглашения, и финансово-экономическое обоснование, включая расчеты объема бюджетных ассигнований местного бюджета, направляемых на исполнение обязательств города Обнинска по Соглашению.</w:t>
      </w:r>
    </w:p>
    <w:p w14:paraId="7DC1B36E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7. Проект Соглашения должен в обязательном порядке содержать положения, предусмотренные </w:t>
      </w:r>
      <w:hyperlink r:id="rId7">
        <w:r w:rsidRPr="00DA3BD0">
          <w:rPr>
            <w:color w:val="000000"/>
            <w:sz w:val="24"/>
            <w:szCs w:val="24"/>
          </w:rPr>
          <w:t>пунктом 16 раздела III</w:t>
        </w:r>
      </w:hyperlink>
      <w:r w:rsidRPr="00DA3BD0">
        <w:rPr>
          <w:color w:val="000000"/>
          <w:sz w:val="24"/>
          <w:szCs w:val="24"/>
        </w:rPr>
        <w:t xml:space="preserve"> Общих требований.</w:t>
      </w:r>
    </w:p>
    <w:p w14:paraId="0B0D7AC6" w14:textId="77777777" w:rsidR="00F16EF8" w:rsidRPr="00DA3BD0" w:rsidRDefault="00F16EF8" w:rsidP="00F16EF8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8. Предоставление субсидий из бюджета города Обнинска бюджету иного муниципального образования, являющегося стороной Соглашения (далее – «горизонтальные» субсидии), если такие субсидии предусмотрены в источниках финансирования в рамках заключаемого Соглашения, регулируется отдельным муниципальным нормативным правовым актом Собрания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lang w:eastAsia="en-US"/>
        </w:rPr>
        <w:t>г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ородского округа города Обнинска Калужской области </w:t>
      </w:r>
      <w:r w:rsidRPr="00DA3BD0">
        <w:rPr>
          <w:color w:val="000000"/>
          <w:sz w:val="24"/>
          <w:szCs w:val="24"/>
        </w:rPr>
        <w:t xml:space="preserve">в соответствии с требованиями Бюджетного </w:t>
      </w:r>
      <w:hyperlink r:id="rId8">
        <w:r w:rsidRPr="00DA3BD0">
          <w:rPr>
            <w:color w:val="000000"/>
            <w:sz w:val="24"/>
            <w:szCs w:val="24"/>
          </w:rPr>
          <w:t>кодекса</w:t>
        </w:r>
      </w:hyperlink>
      <w:r w:rsidRPr="00DA3BD0">
        <w:rPr>
          <w:color w:val="000000"/>
          <w:sz w:val="24"/>
          <w:szCs w:val="24"/>
        </w:rPr>
        <w:t xml:space="preserve"> Российской Федерации.</w:t>
      </w:r>
    </w:p>
    <w:p w14:paraId="1F2BC27E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Цели и условия предоставления «горизонтальных» субсидий устанавливаются соглашениями, заключаемыми в порядке, установленном нормативным правовым актом, указанным в </w:t>
      </w:r>
      <w:hyperlink w:anchor="Par104">
        <w:r w:rsidRPr="00DA3BD0">
          <w:rPr>
            <w:color w:val="000000"/>
            <w:sz w:val="24"/>
            <w:szCs w:val="24"/>
          </w:rPr>
          <w:t>абзаце первом</w:t>
        </w:r>
      </w:hyperlink>
      <w:r w:rsidRPr="00DA3BD0">
        <w:rPr>
          <w:color w:val="000000"/>
          <w:sz w:val="24"/>
          <w:szCs w:val="24"/>
        </w:rPr>
        <w:t xml:space="preserve"> настоящего пункта.</w:t>
      </w:r>
    </w:p>
    <w:p w14:paraId="6CD116F7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9. Соглашение заключается по результатам переговоров, проводимых городом Обнинском с иными муниципальными образованиями, при условии соблюдения положений настоящего Порядка.</w:t>
      </w:r>
    </w:p>
    <w:p w14:paraId="2C6AEE9A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Количество экземпляров Соглашения определяется количеством сторон Соглашения.</w:t>
      </w:r>
    </w:p>
    <w:p w14:paraId="1D5060F1" w14:textId="77777777" w:rsidR="00F16EF8" w:rsidRPr="00DA3BD0" w:rsidRDefault="00F16EF8" w:rsidP="00F16E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FA3AC9B" w14:textId="77777777" w:rsidR="00F16EF8" w:rsidRPr="00DA3BD0" w:rsidRDefault="00F16EF8" w:rsidP="00F16EF8">
      <w:pPr>
        <w:pStyle w:val="ConsPlusTitle"/>
        <w:jc w:val="center"/>
        <w:outlineLvl w:val="1"/>
        <w:rPr>
          <w:sz w:val="24"/>
          <w:szCs w:val="24"/>
        </w:rPr>
      </w:pPr>
      <w:r w:rsidRPr="00DA3BD0">
        <w:rPr>
          <w:rFonts w:ascii="Times New Roman" w:hAnsi="Times New Roman" w:cs="Times New Roman"/>
          <w:sz w:val="24"/>
          <w:szCs w:val="24"/>
        </w:rPr>
        <w:t>Работа с заключенными соглашениями, их изменение (расторжение)</w:t>
      </w:r>
    </w:p>
    <w:p w14:paraId="352192D9" w14:textId="77777777" w:rsidR="00F16EF8" w:rsidRPr="00DA3BD0" w:rsidRDefault="00F16EF8" w:rsidP="00F16EF8">
      <w:pPr>
        <w:pStyle w:val="ConsPlusNormal"/>
        <w:jc w:val="center"/>
        <w:outlineLvl w:val="1"/>
        <w:rPr>
          <w:b/>
          <w:bCs/>
          <w:sz w:val="24"/>
          <w:szCs w:val="24"/>
        </w:rPr>
      </w:pPr>
    </w:p>
    <w:p w14:paraId="640B4ED2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10. В целях реализации мероприятий Соглашения Уполномоченный орган в срок не позднее 10 рабочих дней со дня его подписания подготавливает план мероприятий по реализации Соглашения («Дорожную карту») с определением органов (подразделений) </w:t>
      </w:r>
      <w:r w:rsidRPr="00DA3BD0">
        <w:rPr>
          <w:color w:val="000000"/>
          <w:sz w:val="24"/>
          <w:szCs w:val="24"/>
        </w:rPr>
        <w:lastRenderedPageBreak/>
        <w:t xml:space="preserve">администрации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города Обнинска</w:t>
      </w:r>
      <w:r w:rsidRPr="00DA3BD0">
        <w:rPr>
          <w:color w:val="000000"/>
          <w:sz w:val="24"/>
          <w:szCs w:val="24"/>
        </w:rPr>
        <w:t>, иных муниципальных образований, ответственных за исполнение Соглашения.</w:t>
      </w:r>
    </w:p>
    <w:p w14:paraId="20DBACC7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11. В случае, если условиями Соглашения предусмотрено предоставление «горизонтальных» субсидий из бюджета города Обнинска, Уполномоченный орган совместно с Управлением финансов администрации города Обнинска в срок не позднее 10 рабочих дней со дня подписания Соглашения подготавливает проект соглашения о предоставлении «горизонтальной» субсидии бюджету иного муниципального образования, являющегося стороной Соглашения.</w:t>
      </w:r>
    </w:p>
    <w:p w14:paraId="268003A5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12. Уполномоченный орган в целях осуществления контроля за исполнением заключенных Соглашений не реже одного раза в полугодие направляет в органы</w:t>
      </w:r>
      <w:r w:rsidRPr="00DA3BD0">
        <w:rPr>
          <w:color w:val="000000"/>
          <w:sz w:val="24"/>
          <w:szCs w:val="24"/>
          <w:highlight w:val="yellow"/>
        </w:rPr>
        <w:t xml:space="preserve"> </w:t>
      </w:r>
      <w:r w:rsidRPr="00DA3BD0">
        <w:rPr>
          <w:color w:val="000000"/>
          <w:sz w:val="24"/>
          <w:szCs w:val="24"/>
        </w:rPr>
        <w:t xml:space="preserve">(подразделения) администрации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города Обнинска</w:t>
      </w:r>
      <w:r w:rsidRPr="00DA3BD0">
        <w:rPr>
          <w:color w:val="000000"/>
          <w:sz w:val="24"/>
          <w:szCs w:val="24"/>
        </w:rPr>
        <w:t>, являющиеся ответственными за исполнение Соглашения, организации, расположенные на территории города Обнинска, чьи интересы затрагивают заключенные Соглашения, запросы об исполнении Соглашения, ответы на которые должны быть предоставлены ими в Уполномоченный орган в срок не позднее 7 рабочих дней со дня поступления такого запроса.</w:t>
      </w:r>
    </w:p>
    <w:p w14:paraId="18189102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sz w:val="24"/>
          <w:szCs w:val="24"/>
        </w:rPr>
        <w:t>13. Управление экономики и инновационного развития администрации города Обнинска ведет реестр заключенных Соглашений.</w:t>
      </w:r>
    </w:p>
    <w:p w14:paraId="017FB8D2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Сведения о ходе исполнения Соглашений направляются в Министерство экономического развития Российской Федерации в сроки и по форме, установленные абзацем четвертым </w:t>
      </w:r>
      <w:hyperlink r:id="rId9">
        <w:r w:rsidRPr="00DA3BD0">
          <w:rPr>
            <w:color w:val="000000"/>
            <w:sz w:val="24"/>
            <w:szCs w:val="24"/>
          </w:rPr>
          <w:t>пункта 14 раздела I</w:t>
        </w:r>
      </w:hyperlink>
      <w:r w:rsidRPr="00DA3BD0">
        <w:rPr>
          <w:color w:val="000000"/>
          <w:sz w:val="24"/>
          <w:szCs w:val="24"/>
        </w:rPr>
        <w:t xml:space="preserve"> Общих требований.</w:t>
      </w:r>
    </w:p>
    <w:p w14:paraId="1BE20185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14. Соглашения могут быть изменены по соглашению сторон путем заключения дополнительного соглашения или в судебном порядке.</w:t>
      </w:r>
    </w:p>
    <w:p w14:paraId="48610BC1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>15. Соглашения могут быть расторгнуты по соглашению сторон, требованию одной из сторон по основаниям, предусмотренным гражданским законодательством Российской Федерации, или в судебном порядке.</w:t>
      </w:r>
    </w:p>
    <w:p w14:paraId="4E0CD88C" w14:textId="77777777" w:rsidR="00F16EF8" w:rsidRPr="00DA3BD0" w:rsidRDefault="00F16EF8" w:rsidP="00F16EF8">
      <w:pPr>
        <w:pStyle w:val="ConsPlusNormal"/>
        <w:ind w:firstLine="709"/>
        <w:jc w:val="both"/>
        <w:rPr>
          <w:sz w:val="24"/>
          <w:szCs w:val="24"/>
        </w:rPr>
      </w:pPr>
      <w:r w:rsidRPr="00DA3BD0">
        <w:rPr>
          <w:color w:val="000000"/>
          <w:sz w:val="24"/>
          <w:szCs w:val="24"/>
        </w:rPr>
        <w:t xml:space="preserve">16. Предложения об изменении, расторжении Соглашения могут вноситься главе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города Обнинска </w:t>
      </w:r>
      <w:r w:rsidRPr="00DA3BD0">
        <w:rPr>
          <w:color w:val="000000"/>
          <w:sz w:val="24"/>
          <w:szCs w:val="24"/>
        </w:rPr>
        <w:t xml:space="preserve">органами (подразделениями) администрации </w:t>
      </w:r>
      <w:r w:rsidRPr="00DA3BD0">
        <w:rPr>
          <w:rStyle w:val="ac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r w:rsidRPr="00DA3BD0">
        <w:rPr>
          <w:color w:val="000000"/>
          <w:sz w:val="24"/>
          <w:szCs w:val="24"/>
        </w:rPr>
        <w:t>, органами местного самоуправления иных муниципальных образований, являющимися ответственными за исполнение Соглашения.</w:t>
      </w:r>
    </w:p>
    <w:p w14:paraId="71334829" w14:textId="77777777" w:rsidR="00F16EF8" w:rsidRDefault="00F16EF8"/>
    <w:sectPr w:rsidR="00F1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ont294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F8"/>
    <w:rsid w:val="00BD6073"/>
    <w:rsid w:val="00F1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309A"/>
  <w15:chartTrackingRefBased/>
  <w15:docId w15:val="{5DBE83D1-71C9-4B8F-B26C-D1622498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1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E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E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E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E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E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E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E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EF8"/>
    <w:rPr>
      <w:b/>
      <w:bCs/>
      <w:smallCaps/>
      <w:color w:val="2F5496" w:themeColor="accent1" w:themeShade="BF"/>
      <w:spacing w:val="5"/>
    </w:rPr>
  </w:style>
  <w:style w:type="character" w:styleId="ac">
    <w:name w:val="Strong"/>
    <w:qFormat/>
    <w:rsid w:val="00F16EF8"/>
    <w:rPr>
      <w:b/>
      <w:bCs/>
    </w:rPr>
  </w:style>
  <w:style w:type="paragraph" w:customStyle="1" w:styleId="ConsPlusNormal">
    <w:name w:val="ConsPlusNormal"/>
    <w:qFormat/>
    <w:rsid w:val="00F16EF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customStyle="1" w:styleId="ConsPlusTitle">
    <w:name w:val="ConsPlusTitle"/>
    <w:qFormat/>
    <w:rsid w:val="00F16EF8"/>
    <w:pPr>
      <w:widowControl w:val="0"/>
      <w:suppressAutoHyphens/>
      <w:spacing w:after="0" w:line="240" w:lineRule="auto"/>
    </w:pPr>
    <w:rPr>
      <w:rFonts w:ascii="Calibri" w:eastAsia="font294" w:hAnsi="Calibri" w:cs="Calibri"/>
      <w:b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326&amp;dst=1000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326&amp;dst=1000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710&amp;dst=72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326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2026-07-01T19:53:00Z</dcterms:created>
  <dcterms:modified xsi:type="dcterms:W3CDTF">2026-07-01T19:53:00Z</dcterms:modified>
</cp:coreProperties>
</file>