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411B5" w14:textId="77777777" w:rsidR="004C793B" w:rsidRDefault="004C793B" w:rsidP="004C793B">
      <w:pPr>
        <w:pStyle w:val="ConsPlusNormal"/>
        <w:rPr>
          <w:rFonts w:eastAsia="Calibri"/>
          <w:sz w:val="16"/>
          <w:szCs w:val="16"/>
          <w:lang w:eastAsia="en-US"/>
        </w:rPr>
      </w:pPr>
    </w:p>
    <w:p w14:paraId="48B8112A" w14:textId="77777777" w:rsidR="004C793B" w:rsidRPr="00330C32" w:rsidRDefault="004C793B" w:rsidP="004C793B">
      <w:pPr>
        <w:pStyle w:val="ConsPlusNormal"/>
        <w:rPr>
          <w:sz w:val="24"/>
          <w:szCs w:val="24"/>
        </w:rPr>
      </w:pPr>
      <w:r>
        <w:rPr>
          <w:rFonts w:eastAsia="Calibri"/>
          <w:sz w:val="16"/>
          <w:szCs w:val="16"/>
          <w:lang w:eastAsia="en-US"/>
        </w:rPr>
        <w:t xml:space="preserve">  </w:t>
      </w:r>
    </w:p>
    <w:p w14:paraId="58774BE0" w14:textId="77777777" w:rsidR="004C793B" w:rsidRDefault="004C793B" w:rsidP="004C793B"/>
    <w:tbl>
      <w:tblPr>
        <w:tblW w:w="9889" w:type="dxa"/>
        <w:tblLook w:val="00A0" w:firstRow="1" w:lastRow="0" w:firstColumn="1" w:lastColumn="0" w:noHBand="0" w:noVBand="0"/>
      </w:tblPr>
      <w:tblGrid>
        <w:gridCol w:w="9889"/>
      </w:tblGrid>
      <w:tr w:rsidR="004C793B" w:rsidRPr="00A658C8" w14:paraId="32BC3E94" w14:textId="77777777" w:rsidTr="00CE209F">
        <w:tc>
          <w:tcPr>
            <w:tcW w:w="9889" w:type="dxa"/>
          </w:tcPr>
          <w:p w14:paraId="73A6C57C" w14:textId="77777777" w:rsidR="004C793B" w:rsidRPr="00414F00" w:rsidRDefault="004C793B" w:rsidP="00CE209F">
            <w:pPr>
              <w:adjustRightInd w:val="0"/>
              <w:jc w:val="both"/>
              <w:outlineLvl w:val="0"/>
              <w:rPr>
                <w:color w:val="000000"/>
              </w:rPr>
            </w:pPr>
            <w:r w:rsidRPr="00A658C8">
              <w:rPr>
                <w:color w:val="000000"/>
                <w:sz w:val="24"/>
                <w:szCs w:val="24"/>
              </w:rPr>
              <w:t xml:space="preserve">                                          </w:t>
            </w:r>
            <w:r>
              <w:rPr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</w:t>
            </w:r>
            <w:r w:rsidRPr="00414F00">
              <w:rPr>
                <w:color w:val="000000"/>
              </w:rPr>
              <w:t>Приложение</w:t>
            </w:r>
          </w:p>
          <w:p w14:paraId="5FF32293" w14:textId="77777777" w:rsidR="004C793B" w:rsidRPr="005B4C73" w:rsidRDefault="004C793B" w:rsidP="00CE209F">
            <w:pPr>
              <w:adjustRightInd w:val="0"/>
              <w:ind w:left="5670"/>
              <w:jc w:val="both"/>
            </w:pPr>
            <w:r w:rsidRPr="00414F00">
              <w:t xml:space="preserve">к решению Собрания города Обнинска </w:t>
            </w:r>
            <w:r>
              <w:t xml:space="preserve">      </w:t>
            </w:r>
            <w:proofErr w:type="gramStart"/>
            <w:r>
              <w:t xml:space="preserve">   </w:t>
            </w:r>
            <w:r w:rsidRPr="00414F00">
              <w:t>«</w:t>
            </w:r>
            <w:proofErr w:type="gramEnd"/>
            <w:r w:rsidRPr="00414F00">
              <w:t xml:space="preserve">О внесении изменений в решение Обнинского городского Собрания </w:t>
            </w:r>
            <w:r>
              <w:t xml:space="preserve">                  </w:t>
            </w:r>
            <w:r w:rsidRPr="00414F00">
              <w:t xml:space="preserve">от 28.09.2021 № 10-16 «Об утверждении Положения о муниципальном жилищном контроле на территории муниципального образования «Город </w:t>
            </w:r>
            <w:proofErr w:type="gramStart"/>
            <w:r w:rsidRPr="00414F00">
              <w:t xml:space="preserve">Обнинск» </w:t>
            </w:r>
            <w:r>
              <w:t xml:space="preserve">  </w:t>
            </w:r>
            <w:proofErr w:type="gramEnd"/>
            <w:r>
              <w:t xml:space="preserve">                     от 24.02.2026 № 06-09</w:t>
            </w:r>
          </w:p>
          <w:p w14:paraId="0D825D69" w14:textId="77777777" w:rsidR="004C793B" w:rsidRDefault="004C793B" w:rsidP="00CE209F">
            <w:pPr>
              <w:adjustRightInd w:val="0"/>
              <w:outlineLvl w:val="0"/>
              <w:rPr>
                <w:color w:val="000000"/>
                <w:sz w:val="24"/>
                <w:szCs w:val="24"/>
              </w:rPr>
            </w:pPr>
          </w:p>
          <w:p w14:paraId="5D465039" w14:textId="77777777" w:rsidR="004C793B" w:rsidRPr="00414F00" w:rsidRDefault="004C793B" w:rsidP="00CE209F">
            <w:pPr>
              <w:adjustRightInd w:val="0"/>
              <w:ind w:left="5670"/>
              <w:jc w:val="right"/>
              <w:outlineLvl w:val="0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Pr="00414F00">
              <w:rPr>
                <w:color w:val="000000"/>
              </w:rPr>
              <w:t xml:space="preserve">Приложение № 2 </w:t>
            </w:r>
          </w:p>
          <w:p w14:paraId="6D8074B2" w14:textId="77777777" w:rsidR="004C793B" w:rsidRPr="00414F00" w:rsidRDefault="004C793B" w:rsidP="00CE209F">
            <w:pPr>
              <w:adjustRightInd w:val="0"/>
              <w:ind w:left="5670"/>
              <w:jc w:val="right"/>
            </w:pPr>
            <w:r w:rsidRPr="00414F00">
              <w:rPr>
                <w:color w:val="000000"/>
              </w:rPr>
              <w:t xml:space="preserve">к </w:t>
            </w:r>
            <w:r w:rsidRPr="00414F00">
              <w:t xml:space="preserve">Положению о муниципальном жилищном контроле на территории города Обнинска </w:t>
            </w:r>
          </w:p>
          <w:p w14:paraId="7409B045" w14:textId="77777777" w:rsidR="004C793B" w:rsidRPr="00A658C8" w:rsidRDefault="004C793B" w:rsidP="00CE209F">
            <w:pPr>
              <w:adjustRightInd w:val="0"/>
              <w:ind w:left="5670"/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14:paraId="7AB982D0" w14:textId="77777777" w:rsidR="004C793B" w:rsidRDefault="004C793B" w:rsidP="004C793B">
      <w:pPr>
        <w:pStyle w:val="ac"/>
        <w:spacing w:before="0" w:beforeAutospacing="0" w:after="0" w:afterAutospacing="0"/>
        <w:jc w:val="center"/>
        <w:rPr>
          <w:b/>
        </w:rPr>
      </w:pPr>
    </w:p>
    <w:p w14:paraId="39DC579B" w14:textId="77777777" w:rsidR="004C793B" w:rsidRDefault="004C793B" w:rsidP="004C793B">
      <w:pPr>
        <w:pStyle w:val="ac"/>
        <w:spacing w:before="0" w:beforeAutospacing="0" w:after="0" w:afterAutospacing="0"/>
        <w:jc w:val="center"/>
        <w:rPr>
          <w:b/>
        </w:rPr>
      </w:pPr>
      <w:r w:rsidRPr="00A658C8">
        <w:rPr>
          <w:b/>
        </w:rPr>
        <w:t>ПЕРЕЧЕНЬ</w:t>
      </w:r>
    </w:p>
    <w:p w14:paraId="55199A77" w14:textId="77777777" w:rsidR="004C793B" w:rsidRPr="00A658C8" w:rsidRDefault="004C793B" w:rsidP="004C793B">
      <w:pPr>
        <w:pStyle w:val="ac"/>
        <w:spacing w:before="0" w:beforeAutospacing="0" w:after="0" w:afterAutospacing="0"/>
        <w:jc w:val="center"/>
        <w:rPr>
          <w:b/>
        </w:rPr>
      </w:pPr>
      <w:r w:rsidRPr="00A658C8">
        <w:rPr>
          <w:b/>
        </w:rPr>
        <w:t xml:space="preserve">индикаторов риска нарушения обязательных требований, используемых </w:t>
      </w:r>
      <w:r w:rsidRPr="00A658C8">
        <w:rPr>
          <w:b/>
        </w:rPr>
        <w:br/>
        <w:t>для осуществления муниципального жилищного контроля на террито</w:t>
      </w:r>
      <w:r>
        <w:rPr>
          <w:b/>
        </w:rPr>
        <w:t>рии города Обнинска</w:t>
      </w:r>
      <w:r w:rsidRPr="00A658C8">
        <w:rPr>
          <w:b/>
        </w:rPr>
        <w:t xml:space="preserve"> Калужской области</w:t>
      </w:r>
    </w:p>
    <w:p w14:paraId="5247BA2B" w14:textId="77777777" w:rsidR="004C793B" w:rsidRPr="00A658C8" w:rsidRDefault="004C793B" w:rsidP="004C793B">
      <w:pPr>
        <w:pStyle w:val="ac"/>
        <w:spacing w:before="0" w:beforeAutospacing="0" w:after="0" w:afterAutospacing="0"/>
        <w:jc w:val="center"/>
        <w:rPr>
          <w:b/>
        </w:rPr>
      </w:pPr>
    </w:p>
    <w:p w14:paraId="24BDF5E4" w14:textId="77777777" w:rsidR="004C793B" w:rsidRDefault="004C793B" w:rsidP="004C793B">
      <w:pPr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1. Наличие у органа, осуществляющего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холодного водоснабжения, водоотведения, поставки газа (в том числе поставки бытового газа в баллонах) в целях обеспечения предоставления собственникам и пользователям помещений в многоквартирном доме коммунальной услуги соответствующего вида и приобретения коммунальных ресурсов, потребляемых при содержании общего имущества в многоквартирном доме, договору (договорам) на оказание услуг по обращению с твердыми коммунальными отходами, общая сумма которой превышает триста тысяч рублей, образовавшейся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14:paraId="268EDF61" w14:textId="77777777" w:rsidR="004C793B" w:rsidRDefault="004C793B" w:rsidP="004C793B">
      <w:pPr>
        <w:adjustRightInd w:val="0"/>
        <w:spacing w:before="24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2. Наличие у органа, осуществляющего муниципальный жилищный контроль, сведений о начислении платы за коммунальную услугу по отоплению исходя из норматива потребления, утвержденного уполномоченным органом государственной власти Калужской области, более трех расчетных периодов подряд.».</w:t>
      </w:r>
    </w:p>
    <w:p w14:paraId="521C64E1" w14:textId="77777777" w:rsidR="004C793B" w:rsidRPr="00A658C8" w:rsidRDefault="004C793B" w:rsidP="004C793B">
      <w:pPr>
        <w:pStyle w:val="ac"/>
        <w:spacing w:before="0" w:beforeAutospacing="0" w:after="0" w:afterAutospacing="0"/>
        <w:jc w:val="both"/>
      </w:pPr>
    </w:p>
    <w:p w14:paraId="162BFC95" w14:textId="77777777" w:rsidR="004C793B" w:rsidRDefault="004C793B"/>
    <w:sectPr w:rsidR="004C793B" w:rsidSect="004C793B">
      <w:pgSz w:w="11906" w:h="16838"/>
      <w:pgMar w:top="426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93B"/>
    <w:rsid w:val="00121DA8"/>
    <w:rsid w:val="004C7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A7344"/>
  <w15:chartTrackingRefBased/>
  <w15:docId w15:val="{8C8D4A1F-B638-4E04-8EC7-7C639BF8A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93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C793B"/>
    <w:pPr>
      <w:keepNext/>
      <w:keepLines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93B"/>
    <w:pPr>
      <w:keepNext/>
      <w:keepLines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93B"/>
    <w:pPr>
      <w:keepNext/>
      <w:keepLines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93B"/>
    <w:pPr>
      <w:keepNext/>
      <w:keepLines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93B"/>
    <w:pPr>
      <w:keepNext/>
      <w:keepLines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93B"/>
    <w:pPr>
      <w:keepNext/>
      <w:keepLines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93B"/>
    <w:pPr>
      <w:keepNext/>
      <w:keepLines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93B"/>
    <w:pPr>
      <w:keepNext/>
      <w:keepLines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93B"/>
    <w:pPr>
      <w:keepNext/>
      <w:keepLines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9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C79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C793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C793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C793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C793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C793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C793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C793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793B"/>
    <w:pPr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C7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93B"/>
    <w:pPr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C79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C793B"/>
    <w:pPr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C793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C793B"/>
    <w:pPr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C793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C79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C793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C793B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4C79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0"/>
      <w:lang w:eastAsia="ru-RU"/>
      <w14:ligatures w14:val="none"/>
    </w:rPr>
  </w:style>
  <w:style w:type="paragraph" w:styleId="ac">
    <w:name w:val="Normal (Web)"/>
    <w:basedOn w:val="a"/>
    <w:uiPriority w:val="99"/>
    <w:unhideWhenUsed/>
    <w:rsid w:val="004C793B"/>
    <w:pPr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2026-03-03T11:39:00Z</dcterms:created>
  <dcterms:modified xsi:type="dcterms:W3CDTF">2026-03-03T11:39:00Z</dcterms:modified>
</cp:coreProperties>
</file>